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b/>
          <w:sz w:val="28"/>
          <w:szCs w:val="28"/>
        </w:rPr>
      </w:pPr>
      <w:r>
        <w:rPr>
          <w:rFonts w:ascii="宋体" w:hAnsi="宋体"/>
          <w:bCs/>
          <w:sz w:val="28"/>
          <w:szCs w:val="28"/>
        </w:rPr>
        <w:t xml:space="preserve">      </w:t>
      </w:r>
    </w:p>
    <w:p w14:paraId="2B37C98A">
      <w:pPr>
        <w:jc w:val="center"/>
        <w:rPr>
          <w:rFonts w:hint="eastAsia" w:ascii="宋体" w:hAnsi="宋体"/>
          <w:b/>
          <w:sz w:val="28"/>
          <w:szCs w:val="28"/>
        </w:rPr>
      </w:pPr>
    </w:p>
    <w:p w14:paraId="0B7D9F59">
      <w:pPr>
        <w:jc w:val="center"/>
        <w:rPr>
          <w:rFonts w:hint="eastAsia" w:ascii="宋体" w:hAnsi="宋体"/>
          <w:b/>
          <w:sz w:val="28"/>
          <w:szCs w:val="28"/>
        </w:rPr>
      </w:pPr>
    </w:p>
    <w:p w14:paraId="6D56E0D0">
      <w:pPr>
        <w:jc w:val="center"/>
        <w:rPr>
          <w:rFonts w:hint="eastAsia" w:ascii="宋体" w:hAnsi="宋体"/>
          <w:b/>
          <w:sz w:val="28"/>
          <w:szCs w:val="28"/>
        </w:rPr>
      </w:pPr>
    </w:p>
    <w:p w14:paraId="38FB7058">
      <w:pPr>
        <w:rPr>
          <w:rFonts w:hint="eastAsia" w:ascii="宋体" w:hAnsi="宋体"/>
          <w:b/>
          <w:sz w:val="28"/>
          <w:szCs w:val="28"/>
        </w:rPr>
      </w:pPr>
    </w:p>
    <w:p w14:paraId="21119F49">
      <w:pPr>
        <w:jc w:val="center"/>
        <w:rPr>
          <w:rFonts w:hint="eastAsia" w:ascii="宋体" w:hAnsi="宋体"/>
          <w:b/>
          <w:sz w:val="28"/>
          <w:szCs w:val="28"/>
        </w:rPr>
      </w:pPr>
    </w:p>
    <w:p w14:paraId="1AE78F55">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攀枝花</w:t>
      </w:r>
      <w:r>
        <w:rPr>
          <w:rFonts w:hint="eastAsia" w:cs="长城小标宋体A" w:asciiTheme="minorEastAsia" w:hAnsiTheme="minorEastAsia" w:eastAsiaTheme="minorEastAsia"/>
          <w:b/>
          <w:sz w:val="44"/>
          <w:szCs w:val="44"/>
        </w:rPr>
        <w:t>川发龙蟒新材料有限公司</w:t>
      </w:r>
    </w:p>
    <w:p w14:paraId="660A4ED8">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lang w:eastAsia="zh-CN"/>
        </w:rPr>
      </w:pPr>
      <w:r>
        <w:rPr>
          <w:rFonts w:hint="eastAsia" w:cs="长城小标宋体A" w:asciiTheme="minorEastAsia" w:hAnsiTheme="minorEastAsia" w:eastAsiaTheme="minorEastAsia"/>
          <w:b/>
          <w:sz w:val="44"/>
          <w:szCs w:val="44"/>
        </w:rPr>
        <w:t>关于CFLM-FJXS-202</w:t>
      </w:r>
      <w:r>
        <w:rPr>
          <w:rFonts w:hint="eastAsia" w:cs="长城小标宋体A" w:asciiTheme="minorEastAsia" w:hAnsiTheme="minorEastAsia" w:eastAsiaTheme="minorEastAsia"/>
          <w:b/>
          <w:sz w:val="44"/>
          <w:szCs w:val="44"/>
          <w:lang w:val="en-US" w:eastAsia="zh-CN"/>
        </w:rPr>
        <w:t>6</w:t>
      </w:r>
      <w:r>
        <w:rPr>
          <w:rFonts w:hint="eastAsia" w:cs="长城小标宋体A" w:asciiTheme="minorEastAsia" w:hAnsiTheme="minorEastAsia" w:eastAsiaTheme="minorEastAsia"/>
          <w:b/>
          <w:sz w:val="44"/>
          <w:szCs w:val="44"/>
        </w:rPr>
        <w:t>-00</w:t>
      </w:r>
      <w:r>
        <w:rPr>
          <w:rFonts w:hint="eastAsia" w:cs="长城小标宋体A" w:asciiTheme="minorEastAsia" w:hAnsiTheme="minorEastAsia" w:eastAsiaTheme="minorEastAsia"/>
          <w:b/>
          <w:sz w:val="44"/>
          <w:szCs w:val="44"/>
          <w:lang w:val="en-US" w:eastAsia="zh-CN"/>
        </w:rPr>
        <w:t>2</w:t>
      </w:r>
    </w:p>
    <w:p w14:paraId="11FFD61C">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eastAsia="zh-CN"/>
        </w:rPr>
        <w:t>危险废物</w:t>
      </w:r>
      <w:r>
        <w:rPr>
          <w:rFonts w:hint="eastAsia" w:cs="长城小标宋体A" w:asciiTheme="minorEastAsia" w:hAnsiTheme="minorEastAsia" w:eastAsiaTheme="minorEastAsia"/>
          <w:b/>
          <w:sz w:val="44"/>
          <w:szCs w:val="44"/>
          <w:lang w:val="en-US" w:eastAsia="zh-CN"/>
        </w:rPr>
        <w:t>处置</w:t>
      </w:r>
      <w:r>
        <w:rPr>
          <w:rFonts w:hint="eastAsia" w:cs="长城小标宋体A" w:asciiTheme="minorEastAsia" w:hAnsiTheme="minorEastAsia" w:eastAsiaTheme="minorEastAsia"/>
          <w:b/>
          <w:sz w:val="44"/>
          <w:szCs w:val="44"/>
        </w:rPr>
        <w:t>申请函</w:t>
      </w:r>
    </w:p>
    <w:p w14:paraId="1EC5ACDE">
      <w:pPr>
        <w:ind w:firstLine="560" w:firstLineChars="200"/>
        <w:rPr>
          <w:rFonts w:hint="eastAsia" w:ascii="宋体" w:hAnsi="宋体"/>
          <w:sz w:val="28"/>
          <w:szCs w:val="28"/>
        </w:rPr>
      </w:pPr>
    </w:p>
    <w:p w14:paraId="20857912">
      <w:pPr>
        <w:ind w:firstLine="560" w:firstLineChars="200"/>
        <w:rPr>
          <w:rFonts w:hint="eastAsia" w:ascii="宋体" w:hAnsi="宋体"/>
          <w:sz w:val="28"/>
          <w:szCs w:val="28"/>
        </w:rPr>
      </w:pPr>
    </w:p>
    <w:p w14:paraId="3B8278C3">
      <w:pPr>
        <w:ind w:firstLine="560" w:firstLineChars="200"/>
        <w:rPr>
          <w:rFonts w:hint="eastAsia" w:ascii="宋体" w:hAnsi="宋体"/>
          <w:sz w:val="28"/>
          <w:szCs w:val="28"/>
        </w:rPr>
      </w:pPr>
    </w:p>
    <w:p w14:paraId="175FA6C9">
      <w:pPr>
        <w:ind w:firstLine="560" w:firstLineChars="200"/>
        <w:jc w:val="center"/>
        <w:rPr>
          <w:rFonts w:hint="eastAsia" w:ascii="宋体" w:hAnsi="宋体"/>
          <w:sz w:val="28"/>
          <w:szCs w:val="28"/>
        </w:rPr>
      </w:pPr>
      <w:r>
        <w:rPr>
          <w:rFonts w:hint="eastAsia" w:ascii="宋体" w:hAnsi="宋体"/>
          <w:sz w:val="28"/>
          <w:szCs w:val="28"/>
        </w:rPr>
        <w:t>申请公司（盖章）：</w:t>
      </w:r>
    </w:p>
    <w:p w14:paraId="4B8E2D9B">
      <w:pPr>
        <w:rPr>
          <w:rFonts w:hint="eastAsia" w:ascii="宋体" w:hAnsi="宋体"/>
          <w:sz w:val="28"/>
          <w:szCs w:val="28"/>
        </w:rPr>
      </w:pPr>
    </w:p>
    <w:p w14:paraId="2878832E">
      <w:pPr>
        <w:pStyle w:val="7"/>
        <w:rPr>
          <w:rFonts w:hint="eastAsia" w:ascii="宋体" w:hAnsi="宋体"/>
          <w:sz w:val="28"/>
          <w:szCs w:val="28"/>
        </w:rPr>
      </w:pPr>
    </w:p>
    <w:p w14:paraId="324D3675">
      <w:pPr>
        <w:pStyle w:val="8"/>
        <w:rPr>
          <w:rFonts w:hint="eastAsia" w:ascii="宋体" w:hAnsi="宋体"/>
          <w:sz w:val="28"/>
          <w:szCs w:val="28"/>
        </w:rPr>
      </w:pPr>
    </w:p>
    <w:p w14:paraId="572EE990">
      <w:pPr>
        <w:rPr>
          <w:rFonts w:hint="eastAsia" w:ascii="宋体" w:hAnsi="宋体"/>
          <w:sz w:val="28"/>
          <w:szCs w:val="28"/>
        </w:rPr>
      </w:pPr>
    </w:p>
    <w:p w14:paraId="3DC328F5">
      <w:pPr>
        <w:rPr>
          <w:rFonts w:hint="eastAsia" w:ascii="宋体" w:hAnsi="宋体"/>
          <w:sz w:val="28"/>
          <w:szCs w:val="28"/>
        </w:rPr>
      </w:pPr>
    </w:p>
    <w:p w14:paraId="0E1BC42B">
      <w:pPr>
        <w:pStyle w:val="27"/>
      </w:pPr>
    </w:p>
    <w:p w14:paraId="1B53DF9B">
      <w:pPr>
        <w:pStyle w:val="25"/>
      </w:pPr>
    </w:p>
    <w:p w14:paraId="0F9AECE8">
      <w:pPr>
        <w:pStyle w:val="25"/>
      </w:pPr>
    </w:p>
    <w:p w14:paraId="3607A98D">
      <w:pPr>
        <w:jc w:val="left"/>
        <w:rPr>
          <w:rFonts w:hint="eastAsia"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1837690</wp:posOffset>
                </wp:positionV>
                <wp:extent cx="6042660" cy="6835140"/>
                <wp:effectExtent l="5080" t="4445" r="17780" b="1841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42660" cy="683514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44.7pt;height:538.2pt;width:475.8pt;mso-wrap-distance-bottom:3.6pt;mso-wrap-distance-top:3.6pt;z-index:251659264;mso-width-relative:page;mso-height-relative:page;" fillcolor="#FFFFFF" filled="t" stroked="t" coordsize="21600,21600" o:gfxdata="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&#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bcMX2gAAAAsBAAAPAAAAAAAAAAEAIAAAACIAAABk&#10;cnMvZG93bnJldi54bWxQSwECFAAUAAAACACHTuJAXVC4Xj0CAAB+BAAADgAAAAAAAAABACAAAAAp&#10;AQAAZHJzL2Uyb0RvYy54bWxQSwUGAAAAAAYABgBZAQAA2AU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r>
        <w:rPr>
          <w:rFonts w:hint="eastAsia" w:ascii="宋体" w:hAnsi="宋体"/>
          <w:b/>
          <w:color w:val="000000"/>
          <w:sz w:val="28"/>
          <w:szCs w:val="28"/>
          <w:lang w:eastAsia="zh-CN"/>
        </w:rPr>
        <w:t>；</w:t>
      </w:r>
      <w:r>
        <w:rPr>
          <w:rFonts w:hint="eastAsia" w:ascii="宋体" w:hAnsi="宋体"/>
          <w:b/>
          <w:color w:val="000000"/>
          <w:sz w:val="28"/>
          <w:szCs w:val="28"/>
          <w:lang w:val="en-US" w:eastAsia="zh-CN"/>
        </w:rPr>
        <w:t>5、</w:t>
      </w:r>
      <w:r>
        <w:rPr>
          <w:rFonts w:hint="eastAsia" w:ascii="宋体" w:hAnsi="宋体" w:cs="Times New Roman"/>
          <w:b/>
          <w:bCs/>
          <w:kern w:val="2"/>
          <w:sz w:val="28"/>
          <w:szCs w:val="28"/>
          <w:lang w:val="en-US" w:eastAsia="zh-CN"/>
        </w:rPr>
        <w:t>危险废物</w:t>
      </w:r>
      <w:r>
        <w:rPr>
          <w:rFonts w:hint="eastAsia" w:ascii="宋体" w:hAnsi="宋体" w:eastAsia="宋体" w:cs="Times New Roman"/>
          <w:b/>
          <w:bCs/>
          <w:kern w:val="2"/>
          <w:sz w:val="28"/>
          <w:szCs w:val="28"/>
          <w:lang w:val="en-US" w:eastAsia="zh-CN"/>
        </w:rPr>
        <w:t>经营许可证</w:t>
      </w:r>
      <w:r>
        <w:rPr>
          <w:rFonts w:hint="eastAsia" w:ascii="宋体" w:hAnsi="宋体"/>
          <w:b/>
          <w:color w:val="000000"/>
          <w:sz w:val="28"/>
          <w:szCs w:val="28"/>
        </w:rPr>
        <w:t>。</w:t>
      </w:r>
    </w:p>
    <w:p w14:paraId="70BEB63F">
      <w:pPr>
        <w:jc w:val="left"/>
        <w:rPr>
          <w:rFonts w:hint="eastAsia" w:ascii="宋体" w:hAnsi="宋体"/>
          <w:b/>
          <w:color w:val="000000"/>
          <w:sz w:val="28"/>
          <w:szCs w:val="28"/>
        </w:rPr>
      </w:pPr>
    </w:p>
    <w:p w14:paraId="77675E31">
      <w:pPr>
        <w:jc w:val="left"/>
        <w:rPr>
          <w:rFonts w:hint="eastAsia" w:ascii="宋体" w:hAnsi="宋体"/>
          <w:b/>
          <w:color w:val="000000"/>
          <w:sz w:val="28"/>
          <w:szCs w:val="28"/>
        </w:rPr>
      </w:pPr>
      <w:r>
        <w:rPr>
          <w:rFonts w:ascii="宋体" w:hAnsi="宋体" w:cs="Times New Roman"/>
          <w:b/>
          <w:bCs/>
          <w:kern w:val="2"/>
          <w:sz w:val="28"/>
          <w:szCs w:val="28"/>
        </w:rPr>
        <mc:AlternateContent>
          <mc:Choice Requires="wps">
            <w:drawing>
              <wp:anchor distT="45720" distB="45720" distL="114300" distR="114300" simplePos="0" relativeHeight="251663360"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190BF9AE">
                            <w:pPr>
                              <w:jc w:val="center"/>
                              <w:rPr>
                                <w:rFonts w:hint="eastAsia" w:eastAsia="宋体" w:cs="Times New Roman"/>
                              </w:rPr>
                            </w:pPr>
                            <w:r>
                              <w:rPr>
                                <w:rFonts w:hint="eastAsia" w:eastAsia="宋体" w:cs="Times New Roman"/>
                                <w:lang w:val="en-US" w:eastAsia="zh-CN"/>
                              </w:rPr>
                              <w:t>危险废物经营许可证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3360;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B/MLFg5AgAAfAQAAA4AAAAAAAAAAQAgAAAAKAEAAGRy&#10;cy9lMm9Eb2MueG1sUEsFBgAAAAAGAAYAWQEAANMFAAAAAA==&#10;">
                <v:fill on="t" focussize="0,0"/>
                <v:stroke color="#000000" miterlimit="8" joinstyle="miter"/>
                <v:imagedata o:title=""/>
                <o:lock v:ext="edit" aspectratio="f"/>
                <v:textbox>
                  <w:txbxContent>
                    <w:p w14:paraId="190BF9AE">
                      <w:pPr>
                        <w:jc w:val="center"/>
                        <w:rPr>
                          <w:rFonts w:hint="eastAsia" w:eastAsia="宋体" w:cs="Times New Roman"/>
                        </w:rPr>
                      </w:pPr>
                      <w:r>
                        <w:rPr>
                          <w:rFonts w:hint="eastAsia" w:eastAsia="宋体" w:cs="Times New Roman"/>
                          <w:lang w:val="en-US" w:eastAsia="zh-CN"/>
                        </w:rPr>
                        <w:t>危险废物经营许可证</w:t>
                      </w:r>
                    </w:p>
                  </w:txbxContent>
                </v:textbox>
                <w10:wrap type="square"/>
              </v:shape>
            </w:pict>
          </mc:Fallback>
        </mc:AlternateContent>
      </w:r>
    </w:p>
    <w:p w14:paraId="7B387CF9">
      <w:pPr>
        <w:jc w:val="left"/>
        <w:rPr>
          <w:rFonts w:hint="eastAsia" w:ascii="宋体" w:hAnsi="宋体"/>
          <w:b/>
          <w:color w:val="000000"/>
          <w:sz w:val="28"/>
          <w:szCs w:val="28"/>
        </w:rPr>
      </w:pPr>
      <w:r>
        <w:rPr>
          <w:rFonts w:ascii="宋体" w:hAnsi="宋体" w:cs="Times New Roman"/>
          <w:b/>
          <w:bCs/>
          <w:kern w:val="2"/>
          <w:sz w:val="28"/>
          <w:szCs w:val="28"/>
        </w:rPr>
        <mc:AlternateContent>
          <mc:Choice Requires="wps">
            <w:drawing>
              <wp:anchor distT="45720" distB="45720" distL="114300" distR="114300" simplePos="0" relativeHeight="251664384"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4384;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E+3SpM5AgAAfAQAAA4AAAAAAAAAAQAgAAAAKAEAAGRy&#10;cy9lMm9Eb2MueG1sUEsFBgAAAAAGAAYAWQEAANMFAAAAAA==&#10;">
                <v:fill on="t" focussize="0,0"/>
                <v:stroke color="#000000" miterlimit="8" joinstyle="miter"/>
                <v:imagedata o:title=""/>
                <o:lock v:ext="edit" aspectratio="f"/>
                <v:textbo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v:textbox>
                <w10:wrap type="square"/>
              </v:shape>
            </w:pict>
          </mc:Fallback>
        </mc:AlternateContent>
      </w:r>
    </w:p>
    <w:p w14:paraId="1B233EE1">
      <w:pPr>
        <w:jc w:val="left"/>
        <w:rPr>
          <w:rFonts w:hint="eastAsia"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322FFE8D">
      <w:pPr>
        <w:pStyle w:val="27"/>
        <w:rPr>
          <w:rFonts w:hint="eastAsia" w:ascii="宋体" w:hAnsi="宋体" w:eastAsia="宋体"/>
          <w:sz w:val="28"/>
        </w:rPr>
      </w:pPr>
    </w:p>
    <w:p w14:paraId="74F4ADD7">
      <w:pPr>
        <w:spacing w:line="360" w:lineRule="auto"/>
        <w:ind w:left="1134" w:hanging="1134" w:hangingChars="405"/>
        <w:rPr>
          <w:rFonts w:hint="eastAsia"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9BDFD26">
      <w:pPr>
        <w:spacing w:line="360" w:lineRule="auto"/>
        <w:ind w:left="1134" w:hanging="1134" w:hangingChars="405"/>
        <w:rPr>
          <w:rFonts w:hint="eastAsia"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8A5984F">
      <w:pPr>
        <w:spacing w:line="360" w:lineRule="auto"/>
        <w:rPr>
          <w:rFonts w:hint="eastAsia"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43D0F20E">
      <w:pPr>
        <w:spacing w:line="360" w:lineRule="auto"/>
        <w:ind w:left="1134" w:hanging="1134" w:hangingChars="405"/>
        <w:rPr>
          <w:rFonts w:hint="eastAsia"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1E2D761">
      <w:pPr>
        <w:spacing w:line="360" w:lineRule="auto"/>
        <w:rPr>
          <w:rFonts w:hint="eastAsia"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366D8B57">
      <w:pPr>
        <w:spacing w:line="360" w:lineRule="auto"/>
        <w:ind w:firstLine="560" w:firstLineChars="200"/>
        <w:rPr>
          <w:rFonts w:hint="eastAsia" w:ascii="宋体" w:hAnsi="宋体"/>
          <w:sz w:val="28"/>
          <w:szCs w:val="28"/>
        </w:rPr>
      </w:pPr>
    </w:p>
    <w:p w14:paraId="2387600D">
      <w:pPr>
        <w:tabs>
          <w:tab w:val="left" w:pos="567"/>
        </w:tabs>
        <w:spacing w:line="360" w:lineRule="auto"/>
        <w:ind w:left="1061" w:leftChars="232" w:hanging="574" w:hangingChars="205"/>
        <w:rPr>
          <w:rFonts w:hint="eastAsia" w:ascii="宋体" w:hAnsi="宋体"/>
          <w:sz w:val="28"/>
          <w:szCs w:val="28"/>
        </w:rPr>
      </w:pPr>
      <w:r>
        <w:rPr>
          <w:rFonts w:ascii="宋体" w:hAnsi="宋体"/>
          <w:sz w:val="28"/>
          <w:szCs w:val="28"/>
        </w:rPr>
        <w:t>特此证明。</w:t>
      </w:r>
    </w:p>
    <w:p w14:paraId="1B7C853A">
      <w:pPr>
        <w:spacing w:line="360" w:lineRule="auto"/>
        <w:ind w:left="1061" w:leftChars="232" w:hanging="574" w:hangingChars="205"/>
        <w:rPr>
          <w:rFonts w:hint="eastAsia" w:ascii="宋体" w:hAnsi="宋体"/>
          <w:sz w:val="28"/>
          <w:szCs w:val="28"/>
        </w:rPr>
      </w:pPr>
      <w:r>
        <w:rPr>
          <w:rFonts w:ascii="宋体" w:hAnsi="宋体"/>
          <w:sz w:val="28"/>
          <w:szCs w:val="28"/>
        </w:rPr>
        <w:t>附：法定代表人身份证复印件</w:t>
      </w:r>
    </w:p>
    <w:p w14:paraId="130FC5E2">
      <w:pPr>
        <w:spacing w:line="360" w:lineRule="auto"/>
        <w:ind w:left="988" w:leftChars="464" w:right="1120" w:hanging="14" w:hangingChars="5"/>
        <w:rPr>
          <w:rFonts w:hint="eastAsia" w:ascii="宋体" w:hAnsi="宋体"/>
          <w:sz w:val="28"/>
          <w:szCs w:val="28"/>
        </w:rPr>
      </w:pPr>
      <w:r>
        <w:rPr>
          <w:rFonts w:ascii="宋体" w:hAnsi="宋体"/>
          <w:sz w:val="28"/>
          <w:szCs w:val="28"/>
        </w:rPr>
        <w:t>意向买受人：</w:t>
      </w:r>
      <w:r>
        <w:rPr>
          <w:rFonts w:ascii="宋体" w:hAnsi="宋体"/>
          <w:sz w:val="28"/>
          <w:szCs w:val="28"/>
          <w:u w:val="single"/>
        </w:rPr>
        <w:t>（盖公章）</w:t>
      </w:r>
    </w:p>
    <w:p w14:paraId="5F273156">
      <w:pPr>
        <w:wordWrap w:val="0"/>
        <w:spacing w:line="360" w:lineRule="auto"/>
        <w:ind w:firstLine="560" w:firstLineChars="200"/>
        <w:jc w:val="right"/>
        <w:rPr>
          <w:rFonts w:hint="eastAsia" w:ascii="宋体" w:hAnsi="宋体"/>
          <w:sz w:val="28"/>
          <w:szCs w:val="28"/>
        </w:rPr>
      </w:pPr>
      <w:r>
        <w:rPr>
          <w:rFonts w:ascii="宋体" w:hAnsi="宋体"/>
          <w:sz w:val="28"/>
          <w:szCs w:val="28"/>
        </w:rPr>
        <w:t>年     月    日</w:t>
      </w:r>
    </w:p>
    <w:p w14:paraId="7D9C9FF5">
      <w:pPr>
        <w:tabs>
          <w:tab w:val="left" w:pos="720"/>
          <w:tab w:val="left" w:pos="840"/>
        </w:tabs>
        <w:spacing w:line="360" w:lineRule="auto"/>
        <w:jc w:val="left"/>
        <w:outlineLvl w:val="2"/>
        <w:rPr>
          <w:rFonts w:hint="eastAsia"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7"/>
      </w:pPr>
    </w:p>
    <w:p w14:paraId="4DD16E91">
      <w:pPr>
        <w:pStyle w:val="25"/>
      </w:pPr>
    </w:p>
    <w:p w14:paraId="7CB17389">
      <w:pPr>
        <w:pStyle w:val="27"/>
        <w:rPr>
          <w:rFonts w:hint="eastAsia" w:ascii="宋体" w:hAnsi="宋体" w:eastAsia="宋体"/>
          <w:sz w:val="28"/>
        </w:rPr>
      </w:pPr>
    </w:p>
    <w:p w14:paraId="3EAA4096">
      <w:pPr>
        <w:pStyle w:val="25"/>
        <w:rPr>
          <w:rFonts w:hint="eastAsia" w:ascii="宋体" w:hAnsi="宋体"/>
          <w:sz w:val="28"/>
          <w:szCs w:val="28"/>
        </w:rPr>
      </w:pPr>
    </w:p>
    <w:p w14:paraId="247C9109">
      <w:pPr>
        <w:pStyle w:val="25"/>
        <w:rPr>
          <w:rFonts w:hint="eastAsia" w:ascii="宋体" w:hAnsi="宋体"/>
          <w:sz w:val="28"/>
          <w:szCs w:val="28"/>
        </w:rPr>
      </w:pPr>
    </w:p>
    <w:p w14:paraId="34CD1EAA">
      <w:pPr>
        <w:pStyle w:val="25"/>
        <w:rPr>
          <w:rFonts w:hint="eastAsia" w:ascii="宋体" w:hAnsi="宋体"/>
          <w:sz w:val="28"/>
          <w:szCs w:val="28"/>
        </w:rPr>
      </w:pPr>
    </w:p>
    <w:p w14:paraId="6C137117">
      <w:pPr>
        <w:pStyle w:val="25"/>
        <w:rPr>
          <w:rFonts w:hint="eastAsia" w:ascii="宋体" w:hAnsi="宋体"/>
          <w:sz w:val="28"/>
          <w:szCs w:val="28"/>
        </w:rPr>
      </w:pPr>
    </w:p>
    <w:p w14:paraId="59D4D83D">
      <w:pPr>
        <w:tabs>
          <w:tab w:val="left" w:pos="720"/>
          <w:tab w:val="left" w:pos="840"/>
        </w:tabs>
        <w:spacing w:line="360" w:lineRule="auto"/>
        <w:jc w:val="left"/>
        <w:outlineLvl w:val="2"/>
        <w:rPr>
          <w:rFonts w:hint="eastAsia"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50DC1569">
      <w:pPr>
        <w:spacing w:line="360" w:lineRule="auto"/>
        <w:rPr>
          <w:rFonts w:hint="eastAsia" w:ascii="宋体" w:hAnsi="宋体"/>
          <w:sz w:val="28"/>
          <w:szCs w:val="28"/>
        </w:rPr>
      </w:pPr>
    </w:p>
    <w:p w14:paraId="133296DC">
      <w:pPr>
        <w:spacing w:line="360" w:lineRule="auto"/>
        <w:rPr>
          <w:rFonts w:hint="eastAsia"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16D233D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ABCDAC3">
      <w:pPr>
        <w:pStyle w:val="28"/>
        <w:ind w:firstLine="560" w:firstLineChars="200"/>
        <w:jc w:val="left"/>
        <w:rPr>
          <w:rFonts w:hint="eastAsia" w:ascii="宋体" w:eastAsia="宋体" w:cs="Times New Roman"/>
          <w:b w:val="0"/>
          <w:kern w:val="2"/>
          <w:sz w:val="28"/>
          <w:szCs w:val="28"/>
        </w:rPr>
      </w:pPr>
    </w:p>
    <w:p w14:paraId="2A2146C7">
      <w:pPr>
        <w:spacing w:line="360" w:lineRule="auto"/>
        <w:rPr>
          <w:rFonts w:hint="eastAsia"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59A51543">
      <w:pPr>
        <w:spacing w:line="360" w:lineRule="auto"/>
        <w:ind w:firstLine="4060" w:firstLineChars="1450"/>
        <w:rPr>
          <w:rFonts w:hint="eastAsia"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5"/>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sz w:val="28"/>
                <w:szCs w:val="28"/>
              </w:rPr>
            </w:pPr>
            <w:r>
              <w:rPr>
                <w:rFonts w:ascii="宋体" w:hAnsi="宋体"/>
                <w:sz w:val="28"/>
                <w:szCs w:val="28"/>
              </w:rPr>
              <w:t>授权人身份证复印件</w:t>
            </w:r>
          </w:p>
          <w:p w14:paraId="2D2D846E">
            <w:pPr>
              <w:jc w:val="center"/>
              <w:rPr>
                <w:rFonts w:hint="eastAsia" w:ascii="宋体" w:hAnsi="宋体"/>
                <w:sz w:val="28"/>
                <w:szCs w:val="28"/>
              </w:rPr>
            </w:pPr>
            <w:r>
              <w:rPr>
                <w:rFonts w:hint="eastAsia" w:ascii="宋体" w:hAnsi="宋体"/>
                <w:sz w:val="28"/>
                <w:szCs w:val="28"/>
              </w:rPr>
              <w:t>（正、反面）</w:t>
            </w:r>
          </w:p>
        </w:tc>
        <w:tc>
          <w:tcPr>
            <w:tcW w:w="1319" w:type="dxa"/>
            <w:tcBorders>
              <w:top w:val="nil"/>
              <w:bottom w:val="nil"/>
            </w:tcBorders>
          </w:tcPr>
          <w:p w14:paraId="463E48AD">
            <w:pPr>
              <w:jc w:val="center"/>
              <w:rPr>
                <w:rFonts w:hint="eastAsia" w:ascii="宋体" w:hAnsi="宋体"/>
                <w:sz w:val="28"/>
                <w:szCs w:val="28"/>
              </w:rPr>
            </w:pPr>
          </w:p>
        </w:tc>
        <w:tc>
          <w:tcPr>
            <w:tcW w:w="3774" w:type="dxa"/>
            <w:vAlign w:val="center"/>
          </w:tcPr>
          <w:p w14:paraId="2D1CA6FB">
            <w:pPr>
              <w:jc w:val="center"/>
              <w:rPr>
                <w:rFonts w:hint="eastAsia" w:ascii="宋体" w:hAnsi="宋体"/>
                <w:sz w:val="28"/>
                <w:szCs w:val="28"/>
              </w:rPr>
            </w:pPr>
            <w:r>
              <w:rPr>
                <w:rFonts w:ascii="宋体" w:hAnsi="宋体"/>
                <w:sz w:val="28"/>
                <w:szCs w:val="28"/>
              </w:rPr>
              <w:t>被授权人身份证复印件</w:t>
            </w:r>
          </w:p>
          <w:p w14:paraId="5E76F115">
            <w:pPr>
              <w:pStyle w:val="27"/>
              <w:jc w:val="center"/>
              <w:rPr>
                <w:b w:val="0"/>
                <w:bCs/>
              </w:rPr>
            </w:pPr>
            <w:r>
              <w:rPr>
                <w:rFonts w:hint="eastAsia"/>
                <w:b w:val="0"/>
                <w:bCs/>
              </w:rPr>
              <w:t>（正、反面）</w:t>
            </w:r>
          </w:p>
        </w:tc>
      </w:tr>
    </w:tbl>
    <w:p w14:paraId="77A36E4B">
      <w:pPr>
        <w:spacing w:line="360" w:lineRule="auto"/>
        <w:ind w:firstLine="560" w:firstLineChars="200"/>
        <w:rPr>
          <w:rFonts w:hint="eastAsia" w:ascii="宋体" w:hAnsi="宋体"/>
          <w:sz w:val="28"/>
          <w:szCs w:val="28"/>
        </w:rPr>
      </w:pPr>
      <w:r>
        <w:rPr>
          <w:rFonts w:ascii="宋体" w:hAnsi="宋体"/>
          <w:sz w:val="28"/>
          <w:szCs w:val="28"/>
        </w:rPr>
        <w:t xml:space="preserve">                             </w:t>
      </w:r>
    </w:p>
    <w:p w14:paraId="1D8B2191">
      <w:pPr>
        <w:spacing w:line="360" w:lineRule="auto"/>
        <w:ind w:firstLine="5880" w:firstLineChars="2100"/>
        <w:rPr>
          <w:rFonts w:hint="eastAsia" w:ascii="宋体" w:hAnsi="宋体"/>
          <w:sz w:val="28"/>
          <w:szCs w:val="28"/>
        </w:rPr>
      </w:pPr>
      <w:r>
        <w:rPr>
          <w:rFonts w:ascii="宋体" w:hAnsi="宋体"/>
          <w:sz w:val="28"/>
          <w:szCs w:val="28"/>
        </w:rPr>
        <w:t xml:space="preserve">  年    月    日</w:t>
      </w:r>
    </w:p>
    <w:p w14:paraId="7D936B86">
      <w:pPr>
        <w:tabs>
          <w:tab w:val="left" w:pos="720"/>
          <w:tab w:val="left" w:pos="840"/>
        </w:tabs>
        <w:spacing w:line="360" w:lineRule="auto"/>
        <w:jc w:val="left"/>
        <w:outlineLvl w:val="2"/>
        <w:rPr>
          <w:rFonts w:hint="eastAsia" w:ascii="宋体" w:hAnsi="宋体"/>
          <w:b/>
          <w:color w:val="000000"/>
          <w:sz w:val="28"/>
          <w:szCs w:val="28"/>
        </w:rPr>
      </w:pPr>
    </w:p>
    <w:p w14:paraId="1BFDF24F">
      <w:pPr>
        <w:pStyle w:val="27"/>
      </w:pPr>
    </w:p>
    <w:p w14:paraId="1C6CA9AD">
      <w:pPr>
        <w:pStyle w:val="25"/>
      </w:pPr>
    </w:p>
    <w:p w14:paraId="57417871">
      <w:pPr>
        <w:pStyle w:val="25"/>
      </w:pPr>
    </w:p>
    <w:p w14:paraId="1B90E832">
      <w:pPr>
        <w:spacing w:line="640" w:lineRule="exact"/>
        <w:jc w:val="left"/>
        <w:rPr>
          <w:rFonts w:hint="eastAsia"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2B6A3C3F">
      <w:pPr>
        <w:spacing w:line="600" w:lineRule="exact"/>
        <w:jc w:val="center"/>
        <w:rPr>
          <w:rFonts w:hint="eastAsia" w:ascii="宋体" w:hAnsi="宋体"/>
          <w:color w:val="000000"/>
          <w:sz w:val="28"/>
          <w:szCs w:val="28"/>
        </w:rPr>
      </w:pPr>
      <w:r>
        <w:rPr>
          <w:rFonts w:ascii="宋体" w:hAnsi="宋体"/>
          <w:b/>
          <w:bCs/>
          <w:color w:val="000000"/>
          <w:sz w:val="28"/>
          <w:szCs w:val="28"/>
        </w:rPr>
        <w:t>承  诺  书</w:t>
      </w:r>
    </w:p>
    <w:p w14:paraId="25961946">
      <w:pPr>
        <w:tabs>
          <w:tab w:val="left" w:pos="630"/>
        </w:tabs>
        <w:spacing w:line="600" w:lineRule="exact"/>
        <w:rPr>
          <w:rFonts w:hint="eastAsia"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0A546AD9">
      <w:pPr>
        <w:spacing w:line="600" w:lineRule="exact"/>
        <w:ind w:firstLine="560"/>
        <w:rPr>
          <w:rFonts w:hint="eastAsia"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374DA421">
      <w:pPr>
        <w:pStyle w:val="28"/>
        <w:spacing w:line="600" w:lineRule="exact"/>
        <w:ind w:firstLine="560" w:firstLineChars="200"/>
        <w:jc w:val="both"/>
        <w:rPr>
          <w:rFonts w:hint="eastAsia"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2C007A05">
      <w:pPr>
        <w:spacing w:line="600" w:lineRule="exact"/>
        <w:ind w:firstLine="560" w:firstLineChars="200"/>
        <w:rPr>
          <w:rFonts w:hint="eastAsia"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rPr>
        <w:t>202</w:t>
      </w:r>
      <w:r>
        <w:rPr>
          <w:rFonts w:hint="eastAsia" w:ascii="宋体" w:hAnsi="宋体"/>
          <w:color w:val="FF0000"/>
          <w:sz w:val="28"/>
          <w:szCs w:val="28"/>
          <w:lang w:val="en-US" w:eastAsia="zh-CN"/>
        </w:rPr>
        <w:t>5</w:t>
      </w:r>
      <w:r>
        <w:rPr>
          <w:rFonts w:ascii="宋体" w:hAnsi="宋体"/>
          <w:color w:val="FF0000"/>
          <w:sz w:val="28"/>
          <w:szCs w:val="28"/>
        </w:rPr>
        <w:t>年</w:t>
      </w:r>
      <w:r>
        <w:rPr>
          <w:rFonts w:hint="eastAsia" w:ascii="宋体" w:hAnsi="宋体"/>
          <w:color w:val="FF0000"/>
          <w:sz w:val="28"/>
          <w:szCs w:val="28"/>
        </w:rPr>
        <w:t>1</w:t>
      </w:r>
      <w:r>
        <w:rPr>
          <w:rFonts w:ascii="宋体" w:hAnsi="宋体"/>
          <w:color w:val="FF0000"/>
          <w:sz w:val="28"/>
          <w:szCs w:val="28"/>
        </w:rPr>
        <w:t>月</w:t>
      </w:r>
      <w:r>
        <w:rPr>
          <w:rFonts w:hint="eastAsia" w:ascii="宋体" w:hAnsi="宋体"/>
          <w:color w:val="FF0000"/>
          <w:sz w:val="28"/>
          <w:szCs w:val="28"/>
        </w:rPr>
        <w:t>1</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08CF506B">
      <w:pPr>
        <w:spacing w:line="600" w:lineRule="exact"/>
        <w:ind w:firstLine="560" w:firstLineChars="200"/>
        <w:jc w:val="left"/>
        <w:rPr>
          <w:rFonts w:hint="eastAsia"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sz w:val="28"/>
          <w:szCs w:val="28"/>
        </w:rPr>
      </w:pPr>
      <w:r>
        <w:rPr>
          <w:rFonts w:hint="eastAsia" w:ascii="宋体" w:hAnsi="宋体"/>
          <w:sz w:val="28"/>
          <w:szCs w:val="28"/>
        </w:rPr>
        <w:t>（4）未组成联合体参选；</w:t>
      </w:r>
    </w:p>
    <w:p w14:paraId="60CCA990">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eastAsia="宋体"/>
          <w:color w:val="000000"/>
          <w:sz w:val="28"/>
          <w:szCs w:val="28"/>
        </w:rPr>
      </w:pPr>
      <w:r>
        <w:rPr>
          <w:rFonts w:hint="eastAsia" w:ascii="宋体" w:eastAsia="宋体" w:cs="Times New Roman"/>
          <w:bCs/>
          <w:kern w:val="2"/>
          <w:sz w:val="28"/>
          <w:szCs w:val="28"/>
        </w:rPr>
        <w:t>廉洁承诺：</w:t>
      </w:r>
    </w:p>
    <w:p w14:paraId="44E1888C">
      <w:pPr>
        <w:pStyle w:val="28"/>
        <w:spacing w:line="600" w:lineRule="exact"/>
        <w:ind w:firstLine="560" w:firstLineChars="200"/>
        <w:jc w:val="both"/>
        <w:rPr>
          <w:rFonts w:hint="eastAsia"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776AC36F">
      <w:pPr>
        <w:spacing w:line="600" w:lineRule="exact"/>
        <w:ind w:left="525"/>
        <w:rPr>
          <w:rFonts w:hint="eastAsia"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55D87029">
      <w:pPr>
        <w:spacing w:line="600" w:lineRule="exact"/>
        <w:jc w:val="right"/>
        <w:rPr>
          <w:rFonts w:hint="eastAsia" w:ascii="宋体" w:hAnsi="宋体"/>
          <w:color w:val="000000"/>
          <w:sz w:val="28"/>
          <w:szCs w:val="28"/>
        </w:rPr>
      </w:pPr>
      <w:r>
        <w:rPr>
          <w:rFonts w:ascii="宋体" w:hAnsi="宋体"/>
          <w:color w:val="000000"/>
          <w:sz w:val="28"/>
          <w:szCs w:val="28"/>
        </w:rPr>
        <w:t xml:space="preserve">年    月    日 </w:t>
      </w:r>
    </w:p>
    <w:p w14:paraId="2097479E">
      <w:pPr>
        <w:pStyle w:val="25"/>
      </w:pPr>
    </w:p>
    <w:p w14:paraId="7BAAF450">
      <w:pPr>
        <w:pStyle w:val="25"/>
        <w:rPr>
          <w:rFonts w:hint="eastAsia"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17AA6E86">
      <w:pPr>
        <w:pStyle w:val="25"/>
        <w:rPr>
          <w:rFonts w:hint="eastAsia" w:ascii="宋体" w:hAnsi="宋体" w:cs="Times New Roman"/>
          <w:b/>
          <w:bCs/>
          <w:kern w:val="2"/>
          <w:sz w:val="28"/>
          <w:szCs w:val="28"/>
        </w:rPr>
      </w:pPr>
    </w:p>
    <w:p w14:paraId="513E2D56">
      <w:pPr>
        <w:pStyle w:val="25"/>
        <w:rPr>
          <w:rFonts w:hint="eastAsia" w:ascii="宋体" w:hAnsi="宋体" w:cs="Times New Roman"/>
          <w:b/>
          <w:bCs/>
          <w:kern w:val="2"/>
          <w:sz w:val="28"/>
          <w:szCs w:val="28"/>
        </w:rPr>
      </w:pPr>
    </w:p>
    <w:p w14:paraId="09C140D8">
      <w:pPr>
        <w:pStyle w:val="25"/>
        <w:rPr>
          <w:rFonts w:hint="eastAsia" w:ascii="宋体" w:hAnsi="宋体" w:cs="Times New Roman"/>
          <w:b/>
          <w:bCs/>
          <w:kern w:val="2"/>
          <w:sz w:val="28"/>
          <w:szCs w:val="28"/>
        </w:rPr>
      </w:pPr>
    </w:p>
    <w:p w14:paraId="42F1617B">
      <w:pPr>
        <w:pStyle w:val="25"/>
        <w:rPr>
          <w:rFonts w:hint="eastAsia" w:ascii="宋体" w:hAnsi="宋体" w:cs="Times New Roman"/>
          <w:b/>
          <w:bCs/>
          <w:kern w:val="2"/>
          <w:sz w:val="28"/>
          <w:szCs w:val="28"/>
        </w:rPr>
      </w:pPr>
    </w:p>
    <w:p w14:paraId="3A5F193C">
      <w:pPr>
        <w:pStyle w:val="25"/>
        <w:rPr>
          <w:rFonts w:hint="eastAsia" w:ascii="宋体" w:hAnsi="宋体" w:cs="Times New Roman"/>
          <w:b/>
          <w:bCs/>
          <w:kern w:val="2"/>
          <w:sz w:val="28"/>
          <w:szCs w:val="28"/>
        </w:rPr>
      </w:pPr>
    </w:p>
    <w:p w14:paraId="61E17217">
      <w:pPr>
        <w:pStyle w:val="25"/>
        <w:rPr>
          <w:rFonts w:hint="eastAsia" w:ascii="宋体" w:hAnsi="宋体" w:cs="Times New Roman"/>
          <w:b/>
          <w:bCs/>
          <w:kern w:val="2"/>
          <w:sz w:val="28"/>
          <w:szCs w:val="28"/>
        </w:rPr>
      </w:pPr>
    </w:p>
    <w:p w14:paraId="38684050">
      <w:pPr>
        <w:pStyle w:val="25"/>
        <w:rPr>
          <w:rFonts w:hint="eastAsia" w:ascii="宋体" w:hAnsi="宋体" w:cs="Times New Roman"/>
          <w:b/>
          <w:bCs/>
          <w:kern w:val="2"/>
          <w:sz w:val="28"/>
          <w:szCs w:val="28"/>
        </w:rPr>
      </w:pPr>
    </w:p>
    <w:p w14:paraId="251621F4">
      <w:pPr>
        <w:pStyle w:val="25"/>
        <w:rPr>
          <w:rFonts w:hint="eastAsia" w:ascii="宋体" w:hAnsi="宋体" w:cs="Times New Roman"/>
          <w:b/>
          <w:bCs/>
          <w:kern w:val="2"/>
          <w:sz w:val="28"/>
          <w:szCs w:val="28"/>
        </w:rPr>
      </w:pPr>
    </w:p>
    <w:p w14:paraId="4D55DF39">
      <w:pPr>
        <w:pStyle w:val="25"/>
        <w:rPr>
          <w:rFonts w:hint="eastAsia" w:ascii="宋体" w:hAnsi="宋体" w:cs="Times New Roman"/>
          <w:b/>
          <w:bCs/>
          <w:kern w:val="2"/>
          <w:sz w:val="28"/>
          <w:szCs w:val="28"/>
        </w:rPr>
      </w:pPr>
    </w:p>
    <w:p w14:paraId="5DF8E16F">
      <w:pPr>
        <w:pStyle w:val="25"/>
        <w:rPr>
          <w:rFonts w:hint="eastAsia" w:ascii="宋体" w:hAnsi="宋体" w:cs="Times New Roman"/>
          <w:b/>
          <w:bCs/>
          <w:kern w:val="2"/>
          <w:sz w:val="28"/>
          <w:szCs w:val="28"/>
        </w:rPr>
      </w:pPr>
    </w:p>
    <w:p w14:paraId="26531AC9">
      <w:pPr>
        <w:pStyle w:val="25"/>
        <w:rPr>
          <w:rFonts w:hint="eastAsia" w:ascii="宋体" w:hAnsi="宋体" w:cs="Times New Roman"/>
          <w:b/>
          <w:bCs/>
          <w:kern w:val="2"/>
          <w:sz w:val="28"/>
          <w:szCs w:val="28"/>
        </w:rPr>
      </w:pPr>
    </w:p>
    <w:p w14:paraId="3192436D">
      <w:pPr>
        <w:pStyle w:val="25"/>
        <w:rPr>
          <w:rFonts w:hint="eastAsia" w:ascii="宋体" w:hAnsi="宋体" w:cs="Times New Roman"/>
          <w:b/>
          <w:bCs/>
          <w:kern w:val="2"/>
          <w:sz w:val="28"/>
          <w:szCs w:val="28"/>
        </w:rPr>
      </w:pPr>
    </w:p>
    <w:p w14:paraId="1F933166">
      <w:pPr>
        <w:pStyle w:val="25"/>
        <w:rPr>
          <w:rFonts w:hint="eastAsia" w:ascii="宋体" w:hAnsi="宋体" w:cs="Times New Roman"/>
          <w:b/>
          <w:bCs/>
          <w:kern w:val="2"/>
          <w:sz w:val="28"/>
          <w:szCs w:val="28"/>
        </w:rPr>
      </w:pPr>
    </w:p>
    <w:p w14:paraId="00769B79">
      <w:pPr>
        <w:pStyle w:val="25"/>
        <w:rPr>
          <w:rFonts w:hint="eastAsia" w:ascii="宋体" w:hAnsi="宋体" w:cs="Times New Roman"/>
          <w:b/>
          <w:bCs/>
          <w:kern w:val="2"/>
          <w:sz w:val="28"/>
          <w:szCs w:val="28"/>
        </w:rPr>
      </w:pPr>
    </w:p>
    <w:p w14:paraId="223A7D3E">
      <w:pPr>
        <w:pStyle w:val="25"/>
        <w:rPr>
          <w:rFonts w:hint="eastAsia" w:ascii="宋体" w:hAnsi="宋体" w:cs="Times New Roman"/>
          <w:b/>
          <w:bCs/>
          <w:kern w:val="2"/>
          <w:sz w:val="28"/>
          <w:szCs w:val="28"/>
        </w:rPr>
      </w:pPr>
    </w:p>
    <w:p w14:paraId="0CF56369">
      <w:pPr>
        <w:pStyle w:val="25"/>
        <w:rPr>
          <w:rFonts w:hint="eastAsia" w:ascii="宋体" w:hAnsi="宋体" w:cs="Times New Roman"/>
          <w:b/>
          <w:bCs/>
          <w:kern w:val="2"/>
          <w:sz w:val="28"/>
          <w:szCs w:val="28"/>
        </w:rPr>
      </w:pPr>
    </w:p>
    <w:p w14:paraId="19CB4586">
      <w:pPr>
        <w:pStyle w:val="25"/>
        <w:rPr>
          <w:rFonts w:hint="eastAsia" w:ascii="宋体" w:hAnsi="宋体" w:cs="Times New Roman"/>
          <w:b/>
          <w:bCs/>
          <w:kern w:val="2"/>
          <w:sz w:val="28"/>
          <w:szCs w:val="28"/>
        </w:rPr>
      </w:pPr>
    </w:p>
    <w:p w14:paraId="21D921A6">
      <w:pPr>
        <w:pStyle w:val="25"/>
        <w:rPr>
          <w:rFonts w:hint="eastAsia" w:ascii="宋体" w:hAnsi="宋体" w:cs="Times New Roman"/>
          <w:b/>
          <w:bCs/>
          <w:kern w:val="2"/>
          <w:sz w:val="28"/>
          <w:szCs w:val="28"/>
        </w:rPr>
      </w:pPr>
    </w:p>
    <w:p w14:paraId="3242F3E7">
      <w:pPr>
        <w:pStyle w:val="25"/>
        <w:rPr>
          <w:rFonts w:hint="eastAsia" w:ascii="宋体" w:hAnsi="宋体" w:cs="Times New Roman"/>
          <w:b/>
          <w:bCs/>
          <w:kern w:val="2"/>
          <w:sz w:val="28"/>
          <w:szCs w:val="28"/>
        </w:rPr>
      </w:pPr>
    </w:p>
    <w:p w14:paraId="4CB30F6F">
      <w:pPr>
        <w:pStyle w:val="25"/>
        <w:rPr>
          <w:rFonts w:hint="eastAsia" w:ascii="宋体" w:hAnsi="宋体" w:cs="Times New Roman"/>
          <w:b/>
          <w:bCs/>
          <w:kern w:val="2"/>
          <w:sz w:val="28"/>
          <w:szCs w:val="28"/>
        </w:rPr>
      </w:pPr>
    </w:p>
    <w:p w14:paraId="1F34F86F">
      <w:pPr>
        <w:pStyle w:val="25"/>
        <w:rPr>
          <w:rFonts w:hint="eastAsia" w:ascii="宋体" w:hAnsi="宋体" w:cs="Times New Roman"/>
          <w:b/>
          <w:bCs/>
          <w:kern w:val="2"/>
          <w:sz w:val="28"/>
          <w:szCs w:val="28"/>
        </w:rPr>
      </w:pPr>
    </w:p>
    <w:p w14:paraId="650B2A15">
      <w:pPr>
        <w:pStyle w:val="25"/>
        <w:rPr>
          <w:rFonts w:hint="eastAsia" w:ascii="宋体" w:hAnsi="宋体" w:cs="Times New Roman"/>
          <w:b/>
          <w:bCs/>
          <w:kern w:val="2"/>
          <w:sz w:val="28"/>
          <w:szCs w:val="28"/>
        </w:rPr>
      </w:pPr>
    </w:p>
    <w:p w14:paraId="41A36D21">
      <w:pPr>
        <w:pStyle w:val="25"/>
        <w:rPr>
          <w:rFonts w:hint="eastAsia" w:ascii="宋体" w:hAnsi="宋体" w:cs="Times New Roman"/>
          <w:b/>
          <w:bCs/>
          <w:kern w:val="2"/>
          <w:sz w:val="28"/>
          <w:szCs w:val="28"/>
        </w:rPr>
      </w:pPr>
      <w:r>
        <w:rPr>
          <w:rFonts w:hint="eastAsia" w:ascii="宋体" w:hAnsi="宋体" w:cs="Times New Roman"/>
          <w:b/>
          <w:bCs/>
          <w:kern w:val="2"/>
          <w:sz w:val="28"/>
          <w:szCs w:val="28"/>
        </w:rPr>
        <w:t>6、报价文件</w:t>
      </w:r>
    </w:p>
    <w:tbl>
      <w:tblPr>
        <w:tblStyle w:val="15"/>
        <w:tblpPr w:leftFromText="180" w:rightFromText="180" w:vertAnchor="text" w:horzAnchor="margin" w:tblpXSpec="center" w:tblpY="90"/>
        <w:tblOverlap w:val="never"/>
        <w:tblW w:w="10294" w:type="dxa"/>
        <w:jc w:val="center"/>
        <w:tblLayout w:type="fixed"/>
        <w:tblCellMar>
          <w:top w:w="0" w:type="dxa"/>
          <w:left w:w="108" w:type="dxa"/>
          <w:bottom w:w="0" w:type="dxa"/>
          <w:right w:w="108" w:type="dxa"/>
        </w:tblCellMar>
      </w:tblPr>
      <w:tblGrid>
        <w:gridCol w:w="842"/>
        <w:gridCol w:w="1785"/>
        <w:gridCol w:w="1773"/>
        <w:gridCol w:w="827"/>
        <w:gridCol w:w="1000"/>
        <w:gridCol w:w="840"/>
        <w:gridCol w:w="1236"/>
        <w:gridCol w:w="1236"/>
        <w:gridCol w:w="755"/>
      </w:tblGrid>
      <w:tr w14:paraId="7080C234">
        <w:tblPrEx>
          <w:tblCellMar>
            <w:top w:w="0" w:type="dxa"/>
            <w:left w:w="108" w:type="dxa"/>
            <w:bottom w:w="0" w:type="dxa"/>
            <w:right w:w="108" w:type="dxa"/>
          </w:tblCellMar>
        </w:tblPrEx>
        <w:trPr>
          <w:trHeight w:val="838"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名称</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规格型号</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C39">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数量</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23CE2676">
            <w:pPr>
              <w:widowControl/>
              <w:spacing w:line="360" w:lineRule="exact"/>
              <w:jc w:val="center"/>
              <w:textAlignment w:val="center"/>
              <w:rPr>
                <w:rFonts w:hint="eastAsia"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税率</w:t>
            </w:r>
          </w:p>
          <w:p w14:paraId="548E52DE">
            <w:pPr>
              <w:widowControl/>
              <w:spacing w:line="360" w:lineRule="exact"/>
              <w:jc w:val="center"/>
              <w:textAlignment w:val="center"/>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703F1AE">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竞买含税单价</w:t>
            </w:r>
          </w:p>
          <w:p w14:paraId="0260478A">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（元）</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F2F7FF3">
            <w:pPr>
              <w:widowControl/>
              <w:spacing w:line="360" w:lineRule="exact"/>
              <w:jc w:val="center"/>
              <w:textAlignment w:val="center"/>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rPr>
              <w:t>竞买含税</w:t>
            </w:r>
            <w:r>
              <w:rPr>
                <w:rFonts w:hint="eastAsia" w:ascii="宋体" w:hAnsi="宋体" w:cs="宋体"/>
                <w:bCs/>
                <w:color w:val="000000"/>
                <w:kern w:val="0"/>
                <w:sz w:val="28"/>
                <w:szCs w:val="28"/>
                <w:lang w:val="en-US" w:eastAsia="zh-CN"/>
              </w:rPr>
              <w:t>金额</w:t>
            </w:r>
          </w:p>
          <w:p w14:paraId="734AEDCE">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（元）</w:t>
            </w: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B2F1B9">
            <w:pPr>
              <w:widowControl/>
              <w:spacing w:line="360" w:lineRule="exact"/>
              <w:jc w:val="center"/>
              <w:textAlignment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备注</w:t>
            </w:r>
          </w:p>
        </w:tc>
      </w:tr>
      <w:tr w14:paraId="76598F10">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实验室废液及其包装空桶</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381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HW49 900-047-49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4807">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2.0</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2EFE2">
            <w:pPr>
              <w:widowControl/>
              <w:spacing w:line="360" w:lineRule="exact"/>
              <w:jc w:val="center"/>
              <w:textAlignment w:val="center"/>
              <w:rPr>
                <w:rFonts w:hint="default" w:ascii="宋体" w:hAnsi="宋体" w:eastAsia="宋体" w:cs="宋体"/>
                <w:bCs/>
                <w:color w:val="000000"/>
                <w:kern w:val="0"/>
                <w:sz w:val="28"/>
                <w:szCs w:val="28"/>
                <w:lang w:val="en-US" w:eastAsia="zh-CN"/>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13DF7A5">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EC4E806">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415BA">
            <w:pPr>
              <w:widowControl/>
              <w:spacing w:line="360" w:lineRule="exact"/>
              <w:jc w:val="center"/>
              <w:textAlignment w:val="center"/>
              <w:rPr>
                <w:rFonts w:hint="eastAsia" w:ascii="宋体" w:hAnsi="宋体" w:cs="宋体"/>
                <w:bCs/>
                <w:color w:val="000000"/>
                <w:kern w:val="0"/>
                <w:sz w:val="28"/>
                <w:szCs w:val="28"/>
              </w:rPr>
            </w:pPr>
          </w:p>
        </w:tc>
      </w:tr>
      <w:tr w14:paraId="0C0182C7">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FDA3">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2EB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净化过程产生的活性炭</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CC5FB">
            <w:pPr>
              <w:keepNext w:val="0"/>
              <w:keepLines w:val="0"/>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kern w:val="0"/>
                <w:sz w:val="28"/>
                <w:szCs w:val="28"/>
                <w:shd w:val="clear" w:color="auto" w:fill="FFFFFF"/>
                <w:lang w:val="en-US" w:eastAsia="zh-CN"/>
              </w:rPr>
            </w:pPr>
            <w:r>
              <w:rPr>
                <w:rFonts w:hint="eastAsia" w:asciiTheme="minorEastAsia" w:hAnsiTheme="minorEastAsia" w:eastAsiaTheme="minorEastAsia"/>
                <w:kern w:val="0"/>
                <w:sz w:val="28"/>
                <w:szCs w:val="28"/>
                <w:shd w:val="clear" w:color="auto" w:fill="FFFFFF"/>
                <w:lang w:val="en-US" w:eastAsia="zh-CN"/>
              </w:rPr>
              <w:t xml:space="preserve">HW49 </w:t>
            </w:r>
          </w:p>
          <w:p w14:paraId="1CCB14F3">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900-039-49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2BD5">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839">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3.5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63507A3">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52D54559">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B72C564">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A9054C">
            <w:pPr>
              <w:widowControl/>
              <w:spacing w:line="360" w:lineRule="exact"/>
              <w:jc w:val="center"/>
              <w:textAlignment w:val="center"/>
              <w:rPr>
                <w:rFonts w:hint="eastAsia" w:ascii="宋体" w:hAnsi="宋体" w:cs="宋体"/>
                <w:bCs/>
                <w:color w:val="000000"/>
                <w:kern w:val="0"/>
                <w:sz w:val="28"/>
                <w:szCs w:val="28"/>
              </w:rPr>
            </w:pPr>
          </w:p>
        </w:tc>
      </w:tr>
      <w:tr w14:paraId="52AD0D87">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BBD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E081">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沾染化学品的包装材料</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6D918">
            <w:pPr>
              <w:keepNext w:val="0"/>
              <w:keepLines w:val="0"/>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kern w:val="0"/>
                <w:sz w:val="28"/>
                <w:szCs w:val="28"/>
                <w:shd w:val="clear" w:color="auto" w:fill="FFFFFF"/>
                <w:lang w:val="en-US" w:eastAsia="zh-CN"/>
              </w:rPr>
            </w:pPr>
            <w:r>
              <w:rPr>
                <w:rFonts w:hint="eastAsia" w:asciiTheme="minorEastAsia" w:hAnsiTheme="minorEastAsia" w:eastAsiaTheme="minorEastAsia"/>
                <w:kern w:val="0"/>
                <w:sz w:val="28"/>
                <w:szCs w:val="28"/>
                <w:shd w:val="clear" w:color="auto" w:fill="FFFFFF"/>
                <w:lang w:val="en-US" w:eastAsia="zh-CN"/>
              </w:rPr>
              <w:t>HW49</w:t>
            </w:r>
          </w:p>
          <w:p w14:paraId="276A483E">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900-041-49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699F8">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C4F">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0.5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07B6CBE7">
            <w:pPr>
              <w:widowControl/>
              <w:spacing w:line="360" w:lineRule="exact"/>
              <w:jc w:val="center"/>
              <w:textAlignment w:val="center"/>
              <w:rPr>
                <w:rFonts w:hint="default" w:ascii="宋体" w:hAnsi="宋体" w:eastAsia="宋体" w:cs="宋体"/>
                <w:bCs/>
                <w:color w:val="000000"/>
                <w:kern w:val="0"/>
                <w:sz w:val="28"/>
                <w:szCs w:val="28"/>
                <w:lang w:val="en-US" w:eastAsia="zh-CN"/>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AFEB887">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AB9114C">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A8605E0">
            <w:pPr>
              <w:widowControl/>
              <w:spacing w:line="360" w:lineRule="exact"/>
              <w:jc w:val="center"/>
              <w:textAlignment w:val="center"/>
              <w:rPr>
                <w:rFonts w:hint="eastAsia" w:ascii="宋体" w:hAnsi="宋体" w:cs="宋体"/>
                <w:bCs/>
                <w:color w:val="000000"/>
                <w:kern w:val="0"/>
                <w:sz w:val="28"/>
                <w:szCs w:val="28"/>
              </w:rPr>
            </w:pPr>
          </w:p>
        </w:tc>
      </w:tr>
      <w:tr w14:paraId="696C39C4">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348B">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kern w:val="0"/>
                <w:sz w:val="28"/>
                <w:szCs w:val="28"/>
                <w:shd w:val="clear" w:color="auto" w:fill="FFFFFF"/>
              </w:rPr>
            </w:pPr>
            <w:r>
              <w:rPr>
                <w:rFonts w:hint="eastAsia" w:asciiTheme="minorEastAsia" w:hAnsiTheme="minorEastAsia" w:eastAsiaTheme="minorEastAsia"/>
                <w:kern w:val="0"/>
                <w:sz w:val="28"/>
                <w:szCs w:val="28"/>
                <w:shd w:val="clear" w:color="auto" w:fill="FFFFFF"/>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020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沾染矿物油的废弃包装物</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41E5">
            <w:pPr>
              <w:keepNext w:val="0"/>
              <w:keepLines w:val="0"/>
              <w:pageBreakBefore w:val="0"/>
              <w:widowControl/>
              <w:kinsoku/>
              <w:wordWrap/>
              <w:overflowPunct/>
              <w:topLinePunct w:val="0"/>
              <w:autoSpaceDE/>
              <w:autoSpaceDN/>
              <w:bidi w:val="0"/>
              <w:spacing w:line="240" w:lineRule="auto"/>
              <w:jc w:val="center"/>
              <w:textAlignment w:val="center"/>
              <w:rPr>
                <w:rFonts w:hint="default" w:asciiTheme="minorEastAsia" w:hAnsiTheme="minorEastAsia" w:eastAsiaTheme="minorEastAsia"/>
                <w:kern w:val="0"/>
                <w:sz w:val="28"/>
                <w:szCs w:val="28"/>
                <w:shd w:val="clear" w:color="auto" w:fill="FFFFFF"/>
                <w:lang w:val="en-US" w:eastAsia="zh-CN"/>
              </w:rPr>
            </w:pPr>
            <w:r>
              <w:rPr>
                <w:rFonts w:hint="eastAsia" w:asciiTheme="minorEastAsia" w:hAnsiTheme="minorEastAsia" w:eastAsiaTheme="minorEastAsia"/>
                <w:kern w:val="0"/>
                <w:sz w:val="28"/>
                <w:szCs w:val="28"/>
                <w:shd w:val="clear" w:color="auto" w:fill="FFFFFF"/>
                <w:lang w:val="en-US" w:eastAsia="zh-CN"/>
              </w:rPr>
              <w:t>HW08</w:t>
            </w:r>
          </w:p>
          <w:p w14:paraId="20A70498">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900-249-08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C5C8">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3CFE">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0.05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CC19D3">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F7073F2">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93C652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A2A4945">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56486C06">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A8B02">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kern w:val="0"/>
                <w:sz w:val="28"/>
                <w:szCs w:val="28"/>
                <w:shd w:val="clear" w:color="auto" w:fill="FFFFFF"/>
              </w:rPr>
            </w:pPr>
            <w:r>
              <w:rPr>
                <w:rFonts w:hint="eastAsia" w:asciiTheme="minorEastAsia" w:hAnsiTheme="minorEastAsia" w:eastAsiaTheme="minorEastAsia"/>
                <w:kern w:val="0"/>
                <w:sz w:val="28"/>
                <w:szCs w:val="28"/>
                <w:shd w:val="clear" w:color="auto" w:fill="FFFFFF"/>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ED90">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废机油、废齿轮油</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BCBDC">
            <w:pPr>
              <w:keepNext w:val="0"/>
              <w:keepLines w:val="0"/>
              <w:pageBreakBefore w:val="0"/>
              <w:widowControl/>
              <w:kinsoku/>
              <w:wordWrap/>
              <w:overflowPunct/>
              <w:topLinePunct w:val="0"/>
              <w:autoSpaceDE/>
              <w:autoSpaceDN/>
              <w:bidi w:val="0"/>
              <w:spacing w:line="240" w:lineRule="auto"/>
              <w:jc w:val="center"/>
              <w:textAlignment w:val="center"/>
              <w:rPr>
                <w:rFonts w:hint="default" w:asciiTheme="minorEastAsia" w:hAnsiTheme="minorEastAsia" w:eastAsiaTheme="minorEastAsia"/>
                <w:kern w:val="0"/>
                <w:sz w:val="28"/>
                <w:szCs w:val="28"/>
                <w:shd w:val="clear" w:color="auto" w:fill="FFFFFF"/>
                <w:lang w:val="en-US" w:eastAsia="zh-CN"/>
              </w:rPr>
            </w:pPr>
            <w:r>
              <w:rPr>
                <w:rFonts w:hint="eastAsia" w:asciiTheme="minorEastAsia" w:hAnsiTheme="minorEastAsia" w:eastAsiaTheme="minorEastAsia"/>
                <w:kern w:val="0"/>
                <w:sz w:val="28"/>
                <w:szCs w:val="28"/>
                <w:shd w:val="clear" w:color="auto" w:fill="FFFFFF"/>
                <w:lang w:val="en-US" w:eastAsia="zh-CN"/>
              </w:rPr>
              <w:t>HW08</w:t>
            </w:r>
          </w:p>
          <w:p w14:paraId="74E0FA2F">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900-214-08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F744B">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32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2.4</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C53B0C">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4B9FC16">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6AD8485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28C56E">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2F3B5CDF">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10D1">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kern w:val="0"/>
                <w:sz w:val="28"/>
                <w:szCs w:val="28"/>
                <w:shd w:val="clear" w:color="auto" w:fill="FFFFFF"/>
              </w:rPr>
            </w:pPr>
            <w:r>
              <w:rPr>
                <w:rFonts w:hint="eastAsia" w:asciiTheme="minorEastAsia" w:hAnsiTheme="minorEastAsia" w:eastAsiaTheme="minorEastAsia"/>
                <w:kern w:val="0"/>
                <w:sz w:val="28"/>
                <w:szCs w:val="28"/>
                <w:shd w:val="clear" w:color="auto" w:fill="FFFFFF"/>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DB0E">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过期化学品</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CF284">
            <w:pPr>
              <w:keepNext w:val="0"/>
              <w:keepLines w:val="0"/>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kern w:val="0"/>
                <w:sz w:val="28"/>
                <w:szCs w:val="28"/>
                <w:shd w:val="clear" w:color="auto" w:fill="FFFFFF"/>
                <w:lang w:val="en-US" w:eastAsia="zh-CN"/>
              </w:rPr>
            </w:pPr>
            <w:r>
              <w:rPr>
                <w:rFonts w:hint="eastAsia" w:asciiTheme="minorEastAsia" w:hAnsiTheme="minorEastAsia" w:eastAsiaTheme="minorEastAsia"/>
                <w:kern w:val="0"/>
                <w:sz w:val="28"/>
                <w:szCs w:val="28"/>
                <w:shd w:val="clear" w:color="auto" w:fill="FFFFFF"/>
                <w:lang w:val="en-US" w:eastAsia="zh-CN"/>
              </w:rPr>
              <w:t>HW49</w:t>
            </w:r>
          </w:p>
          <w:p w14:paraId="72EB4983">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900-999-49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5D6C">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16E3">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cs="宋体"/>
                <w:bCs/>
                <w:color w:val="000000"/>
                <w:kern w:val="0"/>
                <w:sz w:val="28"/>
                <w:szCs w:val="28"/>
              </w:rPr>
            </w:pPr>
            <w:r>
              <w:rPr>
                <w:rFonts w:hint="eastAsia" w:asciiTheme="minorEastAsia" w:hAnsiTheme="minorEastAsia" w:eastAsiaTheme="minorEastAsia"/>
                <w:kern w:val="0"/>
                <w:sz w:val="28"/>
                <w:szCs w:val="28"/>
                <w:shd w:val="clear" w:color="auto" w:fill="FFFFFF"/>
                <w:lang w:val="en-US" w:eastAsia="zh-CN"/>
              </w:rPr>
              <w:t>0.05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77057E">
            <w:pPr>
              <w:widowControl/>
              <w:spacing w:line="360" w:lineRule="exact"/>
              <w:jc w:val="center"/>
              <w:textAlignment w:val="center"/>
              <w:rPr>
                <w:rFonts w:hint="eastAsia" w:ascii="宋体" w:hAnsi="宋体" w:cs="宋体"/>
                <w:bCs/>
                <w:color w:val="000000"/>
                <w:kern w:val="0"/>
                <w:sz w:val="28"/>
                <w:szCs w:val="28"/>
              </w:rPr>
            </w:pPr>
            <w:bookmarkStart w:id="2" w:name="_GoBack"/>
            <w:bookmarkEnd w:id="2"/>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C9F38A6">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29F9108">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8BFD1EC">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7E5863A3">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合计金额（小写）</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spacing w:line="360" w:lineRule="exact"/>
              <w:jc w:val="left"/>
              <w:textAlignment w:val="center"/>
              <w:rPr>
                <w:rFonts w:hint="eastAsia" w:ascii="宋体" w:hAnsi="宋体" w:cs="宋体"/>
                <w:bCs/>
                <w:color w:val="000000"/>
                <w:kern w:val="0"/>
                <w:sz w:val="28"/>
                <w:szCs w:val="28"/>
              </w:rPr>
            </w:pPr>
          </w:p>
        </w:tc>
      </w:tr>
      <w:tr w14:paraId="48032381">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合计金额（大写）</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spacing w:line="360" w:lineRule="exact"/>
              <w:jc w:val="left"/>
              <w:textAlignment w:val="center"/>
              <w:rPr>
                <w:rFonts w:hint="eastAsia" w:ascii="宋体" w:hAnsi="宋体" w:cs="宋体"/>
                <w:bCs/>
                <w:color w:val="000000"/>
                <w:kern w:val="0"/>
                <w:sz w:val="28"/>
                <w:szCs w:val="28"/>
              </w:rPr>
            </w:pPr>
          </w:p>
        </w:tc>
      </w:tr>
      <w:tr w14:paraId="4D41FC34">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54E3E8">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备注</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195CF4C">
            <w:pPr>
              <w:keepNext w:val="0"/>
              <w:keepLines w:val="0"/>
              <w:pageBreakBefore w:val="0"/>
              <w:widowControl/>
              <w:numPr>
                <w:ilvl w:val="0"/>
                <w:numId w:val="4"/>
              </w:numPr>
              <w:kinsoku/>
              <w:wordWrap/>
              <w:overflowPunct/>
              <w:topLinePunct w:val="0"/>
              <w:autoSpaceDE/>
              <w:autoSpaceDN/>
              <w:bidi w:val="0"/>
              <w:spacing w:line="240" w:lineRule="auto"/>
              <w:jc w:val="both"/>
              <w:textAlignment w:val="center"/>
              <w:rPr>
                <w:rFonts w:hint="default" w:asciiTheme="minorEastAsia" w:hAnsiTheme="minorEastAsia" w:eastAsiaTheme="minorEastAsia"/>
                <w:kern w:val="0"/>
                <w:sz w:val="28"/>
                <w:szCs w:val="28"/>
                <w:shd w:val="clear" w:color="auto" w:fill="FFFFFF"/>
                <w:lang w:val="en-US" w:eastAsia="zh-CN"/>
              </w:rPr>
            </w:pPr>
            <w:r>
              <w:rPr>
                <w:rFonts w:hint="eastAsia" w:asciiTheme="minorEastAsia" w:hAnsiTheme="minorEastAsia" w:eastAsiaTheme="minorEastAsia"/>
                <w:kern w:val="0"/>
                <w:sz w:val="28"/>
                <w:szCs w:val="28"/>
                <w:shd w:val="clear" w:color="auto" w:fill="FFFFFF"/>
                <w:lang w:val="en-US" w:eastAsia="zh-CN"/>
              </w:rPr>
              <w:t>报价不能超过以上竞买含税低价；</w:t>
            </w:r>
          </w:p>
          <w:p w14:paraId="072F56E4">
            <w:pPr>
              <w:widowControl/>
              <w:spacing w:line="360" w:lineRule="exact"/>
              <w:jc w:val="left"/>
              <w:textAlignment w:val="center"/>
              <w:rPr>
                <w:rFonts w:hint="default" w:ascii="宋体" w:hAnsi="宋体" w:eastAsia="宋体" w:cs="Times New Roman"/>
                <w:kern w:val="2"/>
                <w:sz w:val="28"/>
                <w:szCs w:val="28"/>
                <w:lang w:val="en-US" w:eastAsia="zh-CN" w:bidi="ar-SA"/>
              </w:rPr>
            </w:pPr>
            <w:r>
              <w:rPr>
                <w:rFonts w:hint="eastAsia" w:asciiTheme="minorEastAsia" w:hAnsiTheme="minorEastAsia" w:eastAsiaTheme="minorEastAsia"/>
                <w:kern w:val="0"/>
                <w:sz w:val="28"/>
                <w:szCs w:val="28"/>
                <w:shd w:val="clear" w:color="auto" w:fill="FFFFFF"/>
                <w:lang w:val="en-US" w:eastAsia="zh-CN"/>
              </w:rPr>
              <w:t>2、以上危废物资需发标单位付费处置的报价应为负数；需向发标单位付费的报价应为正数。</w:t>
            </w:r>
          </w:p>
        </w:tc>
      </w:tr>
    </w:tbl>
    <w:p w14:paraId="3826D47B">
      <w:pPr>
        <w:pStyle w:val="25"/>
        <w:rPr>
          <w:rFonts w:hint="eastAsia" w:ascii="宋体" w:hAnsi="宋体" w:cs="Times New Roman"/>
          <w:kern w:val="2"/>
          <w:sz w:val="28"/>
          <w:szCs w:val="28"/>
        </w:rPr>
      </w:pPr>
      <w:r>
        <w:rPr>
          <w:rFonts w:hint="eastAsia" w:ascii="宋体" w:hAnsi="宋体" w:cs="Times New Roman"/>
          <w:kern w:val="2"/>
          <w:sz w:val="28"/>
          <w:szCs w:val="28"/>
        </w:rPr>
        <w:t>注：</w:t>
      </w:r>
    </w:p>
    <w:p w14:paraId="44B23E49">
      <w:pPr>
        <w:pStyle w:val="25"/>
        <w:rPr>
          <w:rFonts w:hint="eastAsia"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5"/>
        <w:rPr>
          <w:rFonts w:hint="eastAsia"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5"/>
        <w:rPr>
          <w:rFonts w:hint="eastAsia"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5"/>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w:t>
      </w:r>
      <w:r>
        <w:rPr>
          <w:rFonts w:hint="eastAsia" w:ascii="宋体" w:hAnsi="宋体" w:cs="Times New Roman"/>
          <w:kern w:val="2"/>
          <w:sz w:val="28"/>
          <w:szCs w:val="28"/>
          <w:lang w:eastAsia="zh-CN"/>
        </w:rPr>
        <w:t>，</w:t>
      </w:r>
      <w:r>
        <w:rPr>
          <w:rFonts w:hint="eastAsia" w:ascii="宋体" w:hAnsi="宋体" w:cs="Times New Roman"/>
          <w:kern w:val="2"/>
          <w:sz w:val="28"/>
          <w:szCs w:val="28"/>
          <w:lang w:val="en-US" w:eastAsia="zh-CN"/>
        </w:rPr>
        <w:t>并注明开票税率</w:t>
      </w:r>
      <w:r>
        <w:rPr>
          <w:rFonts w:hint="eastAsia" w:ascii="宋体" w:hAnsi="宋体" w:cs="Times New Roman"/>
          <w:kern w:val="2"/>
          <w:sz w:val="28"/>
          <w:szCs w:val="28"/>
        </w:rPr>
        <w:t>。</w:t>
      </w:r>
    </w:p>
    <w:p w14:paraId="61CB5DC3">
      <w:pPr>
        <w:pStyle w:val="25"/>
        <w:rPr>
          <w:rFonts w:hint="eastAsia" w:ascii="宋体" w:hAnsi="宋体" w:cs="Times New Roman"/>
          <w:b/>
          <w:bCs/>
          <w:kern w:val="2"/>
          <w:sz w:val="28"/>
          <w:szCs w:val="28"/>
          <w:u w:val="double"/>
        </w:rPr>
      </w:pPr>
      <w:r>
        <w:rPr>
          <w:rFonts w:hint="eastAsia" w:ascii="宋体" w:hAnsi="宋体" w:cs="Times New Roman"/>
          <w:kern w:val="2"/>
          <w:sz w:val="28"/>
          <w:szCs w:val="28"/>
        </w:rPr>
        <w:t>5、处置要求：</w:t>
      </w:r>
      <w:r>
        <w:rPr>
          <w:rFonts w:hint="eastAsia" w:ascii="宋体" w:hAnsi="宋体" w:eastAsia="宋体" w:cs="Times New Roman"/>
          <w:kern w:val="2"/>
          <w:sz w:val="28"/>
          <w:szCs w:val="28"/>
          <w:lang w:val="en-US" w:eastAsia="zh-CN" w:bidi="ar-SA"/>
        </w:rPr>
        <w:t>以实际产生数量为准，报价有效期一年，有效期内价格不做调整</w:t>
      </w:r>
      <w:r>
        <w:rPr>
          <w:rFonts w:hint="eastAsia" w:ascii="宋体" w:hAnsi="宋体" w:cs="Times New Roman"/>
          <w:kern w:val="2"/>
          <w:sz w:val="28"/>
          <w:szCs w:val="28"/>
          <w:lang w:val="en-US" w:eastAsia="zh-CN" w:bidi="ar-SA"/>
        </w:rPr>
        <w:t>，</w:t>
      </w:r>
      <w:r>
        <w:rPr>
          <w:rFonts w:hint="eastAsia" w:ascii="宋体" w:hAnsi="宋体" w:cs="Times New Roman"/>
          <w:kern w:val="2"/>
          <w:sz w:val="28"/>
          <w:szCs w:val="28"/>
        </w:rPr>
        <w:t>在接到通知后5-7天处理完当批次危废物资。</w:t>
      </w:r>
      <w:r>
        <w:rPr>
          <w:rFonts w:hint="eastAsia" w:ascii="宋体" w:hAnsi="宋体" w:cs="Times New Roman"/>
          <w:b/>
          <w:bCs/>
          <w:kern w:val="2"/>
          <w:sz w:val="28"/>
          <w:szCs w:val="28"/>
          <w:u w:val="double"/>
        </w:rPr>
        <w:t>（必须响应）</w:t>
      </w:r>
    </w:p>
    <w:p w14:paraId="694FDFC0">
      <w:pPr>
        <w:pStyle w:val="25"/>
        <w:rPr>
          <w:rFonts w:hint="eastAsia"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5"/>
        <w:ind w:firstLine="3360" w:firstLineChars="1200"/>
        <w:rPr>
          <w:rFonts w:hint="eastAsia"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spacing w:line="360" w:lineRule="auto"/>
        <w:jc w:val="right"/>
        <w:rPr>
          <w:rFonts w:hint="eastAsia" w:ascii="宋体" w:hAnsi="宋体"/>
          <w:sz w:val="28"/>
          <w:szCs w:val="28"/>
        </w:rPr>
      </w:pPr>
      <w:r>
        <w:rPr>
          <w:rFonts w:ascii="宋体" w:hAnsi="宋体"/>
          <w:sz w:val="28"/>
          <w:szCs w:val="28"/>
        </w:rPr>
        <w:t xml:space="preserve">    </w:t>
      </w:r>
    </w:p>
    <w:p w14:paraId="03CB19C5">
      <w:pPr>
        <w:spacing w:line="360" w:lineRule="auto"/>
        <w:ind w:right="560"/>
        <w:jc w:val="right"/>
        <w:rPr>
          <w:rFonts w:hint="eastAsia" w:ascii="宋体" w:hAnsi="宋体"/>
          <w:sz w:val="28"/>
          <w:szCs w:val="28"/>
        </w:rPr>
      </w:pPr>
      <w:r>
        <w:rPr>
          <w:rFonts w:ascii="宋体" w:hAnsi="宋体"/>
          <w:sz w:val="28"/>
          <w:szCs w:val="28"/>
        </w:rPr>
        <w:t>年     月     日</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 w:fontKey="{1498D943-30FB-40F3-A38E-D3DB22D4B466}"/>
  </w:font>
  <w:font w:name="长城小标宋体A">
    <w:altName w:val="宋体"/>
    <w:panose1 w:val="00000000000000000000"/>
    <w:charset w:val="86"/>
    <w:family w:val="auto"/>
    <w:pitch w:val="default"/>
    <w:sig w:usb0="00000000" w:usb1="00000000" w:usb2="00000000" w:usb3="00000000" w:csb0="20160004" w:csb1="00100000"/>
    <w:embedRegular r:id="rId2" w:fontKey="{40C958AE-86C4-4988-9013-55CCF1E8F8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2"/>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54D25"/>
    <w:multiLevelType w:val="singleLevel"/>
    <w:tmpl w:val="9C354D25"/>
    <w:lvl w:ilvl="0" w:tentative="0">
      <w:start w:val="1"/>
      <w:numFmt w:val="decimal"/>
      <w:suff w:val="nothing"/>
      <w:lvlText w:val="%1、"/>
      <w:lvlJc w:val="left"/>
    </w:lvl>
  </w:abstractNum>
  <w:abstractNum w:abstractNumId="1">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008BE04A"/>
    <w:multiLevelType w:val="singleLevel"/>
    <w:tmpl w:val="008BE04A"/>
    <w:lvl w:ilvl="0" w:tentative="0">
      <w:start w:val="1"/>
      <w:numFmt w:val="chineseCounting"/>
      <w:suff w:val="nothing"/>
      <w:lvlText w:val="（%1）"/>
      <w:lvlJc w:val="left"/>
      <w:rPr>
        <w:rFonts w:hint="eastAsia"/>
        <w:b/>
        <w:bC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33DFB"/>
    <w:rsid w:val="00947C10"/>
    <w:rsid w:val="00962FEA"/>
    <w:rsid w:val="00967FAC"/>
    <w:rsid w:val="0097079F"/>
    <w:rsid w:val="00977A90"/>
    <w:rsid w:val="00987040"/>
    <w:rsid w:val="00990B39"/>
    <w:rsid w:val="009A0E80"/>
    <w:rsid w:val="009A10BF"/>
    <w:rsid w:val="009A4326"/>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14BD"/>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461B2A"/>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571D72"/>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0F7367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B64BED"/>
    <w:rsid w:val="3BCA0FF0"/>
    <w:rsid w:val="3C38692F"/>
    <w:rsid w:val="3C480A76"/>
    <w:rsid w:val="3CEA69B7"/>
    <w:rsid w:val="3CF70475"/>
    <w:rsid w:val="3D4E5D8C"/>
    <w:rsid w:val="3D6B2EB7"/>
    <w:rsid w:val="3EC4485A"/>
    <w:rsid w:val="3F1935A0"/>
    <w:rsid w:val="3F540722"/>
    <w:rsid w:val="3FE0492D"/>
    <w:rsid w:val="3FEF0CD2"/>
    <w:rsid w:val="402F5FBC"/>
    <w:rsid w:val="40E527FD"/>
    <w:rsid w:val="419606C0"/>
    <w:rsid w:val="41A40456"/>
    <w:rsid w:val="41D0195D"/>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621EC7"/>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0563D1"/>
    <w:rsid w:val="5030572F"/>
    <w:rsid w:val="50841D01"/>
    <w:rsid w:val="50C41BB4"/>
    <w:rsid w:val="51070519"/>
    <w:rsid w:val="51097C24"/>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CD46D75"/>
    <w:rsid w:val="6DC84DAA"/>
    <w:rsid w:val="6DD808C7"/>
    <w:rsid w:val="6E2110EB"/>
    <w:rsid w:val="6E546FBC"/>
    <w:rsid w:val="6E8E0CDC"/>
    <w:rsid w:val="6EA65D51"/>
    <w:rsid w:val="6F2F4060"/>
    <w:rsid w:val="6F387273"/>
    <w:rsid w:val="6FA66787"/>
    <w:rsid w:val="70336B7B"/>
    <w:rsid w:val="703D3FF3"/>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unhideWhenUsed/>
    <w:qFormat/>
    <w:locked/>
    <w:uiPriority w:val="99"/>
    <w:rPr>
      <w:rFonts w:ascii="宋体"/>
      <w:sz w:val="18"/>
      <w:szCs w:val="18"/>
    </w:rPr>
  </w:style>
  <w:style w:type="paragraph" w:styleId="6">
    <w:name w:val="annotation text"/>
    <w:basedOn w:val="1"/>
    <w:link w:val="23"/>
    <w:qFormat/>
    <w:uiPriority w:val="99"/>
    <w:pPr>
      <w:jc w:val="left"/>
    </w:pPr>
    <w:rPr>
      <w:rFonts w:ascii="Times New Roman" w:hAnsi="Times New Roman"/>
      <w:sz w:val="22"/>
    </w:rPr>
  </w:style>
  <w:style w:type="paragraph" w:styleId="7">
    <w:name w:val="Body Text"/>
    <w:basedOn w:val="1"/>
    <w:next w:val="8"/>
    <w:qFormat/>
    <w:locked/>
    <w:uiPriority w:val="0"/>
    <w:pPr>
      <w:spacing w:after="120"/>
    </w:pPr>
  </w:style>
  <w:style w:type="paragraph" w:styleId="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locked/>
    <w:uiPriority w:val="0"/>
    <w:rPr>
      <w:rFonts w:ascii="宋体" w:hAnsi="Courier New" w:cs="Courier New"/>
      <w:szCs w:val="21"/>
    </w:rPr>
  </w:style>
  <w:style w:type="paragraph" w:styleId="10">
    <w:name w:val="Body Text Indent 2"/>
    <w:basedOn w:val="1"/>
    <w:qFormat/>
    <w:locked/>
    <w:uiPriority w:val="0"/>
    <w:pPr>
      <w:spacing w:line="440" w:lineRule="atLeast"/>
      <w:ind w:firstLine="720" w:firstLineChars="300"/>
    </w:pPr>
    <w:rPr>
      <w:rFonts w:ascii="宋体" w:hAnsi="宋体"/>
      <w:sz w:val="24"/>
    </w:rPr>
  </w:style>
  <w:style w:type="paragraph" w:styleId="11">
    <w:name w:val="Balloon Text"/>
    <w:basedOn w:val="1"/>
    <w:link w:val="20"/>
    <w:qFormat/>
    <w:uiPriority w:val="99"/>
    <w:rPr>
      <w:rFonts w:ascii="Times New Roman" w:hAnsi="Times New Roman"/>
      <w:sz w:val="18"/>
      <w:szCs w:val="18"/>
    </w:rPr>
  </w:style>
  <w:style w:type="paragraph" w:styleId="12">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annotation subject"/>
    <w:basedOn w:val="6"/>
    <w:next w:val="6"/>
    <w:link w:val="22"/>
    <w:qFormat/>
    <w:uiPriority w:val="99"/>
    <w:rPr>
      <w:b/>
      <w:bCs/>
    </w:rPr>
  </w:style>
  <w:style w:type="character" w:styleId="17">
    <w:name w:val="annotation reference"/>
    <w:qFormat/>
    <w:uiPriority w:val="99"/>
    <w:rPr>
      <w:rFonts w:cs="Times New Roman"/>
      <w:sz w:val="21"/>
      <w:szCs w:val="21"/>
    </w:rPr>
  </w:style>
  <w:style w:type="character" w:customStyle="1" w:styleId="18">
    <w:name w:val="页脚 字符"/>
    <w:link w:val="12"/>
    <w:qFormat/>
    <w:locked/>
    <w:uiPriority w:val="99"/>
    <w:rPr>
      <w:rFonts w:cs="Times New Roman"/>
      <w:sz w:val="18"/>
      <w:szCs w:val="18"/>
    </w:rPr>
  </w:style>
  <w:style w:type="character" w:customStyle="1" w:styleId="19">
    <w:name w:val="font11"/>
    <w:qFormat/>
    <w:uiPriority w:val="0"/>
    <w:rPr>
      <w:rFonts w:hint="eastAsia" w:ascii="仿宋_GB2312" w:eastAsia="仿宋_GB2312" w:cs="仿宋_GB2312"/>
      <w:color w:val="000000"/>
      <w:sz w:val="24"/>
      <w:szCs w:val="24"/>
      <w:u w:val="none"/>
    </w:rPr>
  </w:style>
  <w:style w:type="character" w:customStyle="1" w:styleId="20">
    <w:name w:val="批注框文本 字符"/>
    <w:link w:val="11"/>
    <w:semiHidden/>
    <w:qFormat/>
    <w:locked/>
    <w:uiPriority w:val="99"/>
    <w:rPr>
      <w:rFonts w:cs="Times New Roman"/>
      <w:kern w:val="2"/>
      <w:sz w:val="18"/>
      <w:szCs w:val="18"/>
    </w:rPr>
  </w:style>
  <w:style w:type="character" w:customStyle="1" w:styleId="21">
    <w:name w:val="文档结构图 字符"/>
    <w:link w:val="5"/>
    <w:semiHidden/>
    <w:qFormat/>
    <w:uiPriority w:val="99"/>
    <w:rPr>
      <w:rFonts w:ascii="宋体" w:hAnsi="Calibri"/>
      <w:kern w:val="2"/>
      <w:sz w:val="18"/>
      <w:szCs w:val="18"/>
    </w:rPr>
  </w:style>
  <w:style w:type="character" w:customStyle="1" w:styleId="22">
    <w:name w:val="批注主题 字符"/>
    <w:link w:val="14"/>
    <w:semiHidden/>
    <w:qFormat/>
    <w:locked/>
    <w:uiPriority w:val="99"/>
    <w:rPr>
      <w:rFonts w:cs="Times New Roman"/>
      <w:b/>
      <w:bCs/>
      <w:kern w:val="2"/>
      <w:sz w:val="22"/>
      <w:szCs w:val="22"/>
    </w:rPr>
  </w:style>
  <w:style w:type="character" w:customStyle="1" w:styleId="23">
    <w:name w:val="批注文字 字符"/>
    <w:link w:val="6"/>
    <w:qFormat/>
    <w:locked/>
    <w:uiPriority w:val="99"/>
    <w:rPr>
      <w:rFonts w:cs="Times New Roman"/>
      <w:kern w:val="2"/>
      <w:sz w:val="22"/>
      <w:szCs w:val="22"/>
    </w:rPr>
  </w:style>
  <w:style w:type="character" w:customStyle="1" w:styleId="24">
    <w:name w:val="页眉 字符"/>
    <w:link w:val="13"/>
    <w:qFormat/>
    <w:locked/>
    <w:uiPriority w:val="99"/>
    <w:rPr>
      <w:rFonts w:cs="Times New Roman"/>
      <w:sz w:val="18"/>
      <w:szCs w:val="1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7">
    <w:name w:val="标题 5（有编号）（绿盟科技）"/>
    <w:basedOn w:val="1"/>
    <w:next w:val="25"/>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qFormat/>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qFormat/>
    <w:uiPriority w:val="99"/>
    <w:pPr>
      <w:ind w:firstLine="420" w:firstLineChars="200"/>
    </w:pPr>
  </w:style>
  <w:style w:type="paragraph" w:customStyle="1" w:styleId="32">
    <w:name w:val="列出段落2"/>
    <w:basedOn w:val="1"/>
    <w:unhideWhenUsed/>
    <w:qFormat/>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2106</Words>
  <Characters>2229</Characters>
  <Lines>18</Lines>
  <Paragraphs>5</Paragraphs>
  <TotalTime>0</TotalTime>
  <ScaleCrop>false</ScaleCrop>
  <LinksUpToDate>false</LinksUpToDate>
  <CharactersWithSpaces>2645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再见碳酸饮料</cp:lastModifiedBy>
  <cp:lastPrinted>2022-11-03T04:09:00Z</cp:lastPrinted>
  <dcterms:modified xsi:type="dcterms:W3CDTF">2026-05-12T02:33:15Z</dcterms:modified>
  <dc:title>四川发展xxxxx公司关于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A342DBE8FE384614A6681B657B4E9AEF_13</vt:lpwstr>
  </property>
  <property fmtid="{D5CDD505-2E9C-101B-9397-08002B2CF9AE}" pid="4" name="KSOTemplateDocerSaveRecord">
    <vt:lpwstr>eyJoZGlkIjoiYjk5ODM0YmMxOWJiYWQyNDU4MGIzYWRmYTA0ZmI5NDciLCJ1c2VySWQiOiIzNjAzNDg1MjYifQ==</vt:lpwstr>
  </property>
</Properties>
</file>