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45C19">
      <w:pPr>
        <w:spacing w:line="520" w:lineRule="exac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14:textFill>
            <w14:solidFill>
              <w14:schemeClr w14:val="tx1"/>
            </w14:solidFill>
          </w14:textFill>
        </w:rPr>
        <w:t>附</w:t>
      </w: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1</w:t>
      </w:r>
      <w:r>
        <w:rPr>
          <w:rFonts w:hint="eastAsia" w:ascii="Times New Roman" w:hAnsi="Times New Roman" w:eastAsia="宋体" w:cs="Times New Roman"/>
          <w:b/>
          <w:bCs/>
          <w:color w:val="000000" w:themeColor="text1"/>
          <w:sz w:val="21"/>
          <w:szCs w:val="21"/>
          <w:highlight w:val="none"/>
          <w14:textFill>
            <w14:solidFill>
              <w14:schemeClr w14:val="tx1"/>
            </w14:solidFill>
          </w14:textFill>
        </w:rPr>
        <w:t>：天宝动物营养科技股份有限公司【煤渣】处置告知函</w:t>
      </w:r>
    </w:p>
    <w:p w14:paraId="73368FFE">
      <w:pPr>
        <w:widowControl/>
        <w:spacing w:line="560" w:lineRule="exact"/>
        <w:jc w:val="center"/>
        <w:textAlignment w:val="center"/>
        <w:rPr>
          <w:rFonts w:hint="eastAsia" w:ascii="Times New Roman" w:hAnsi="Times New Roman" w:eastAsia="宋体" w:cs="Times New Roman"/>
          <w:b/>
          <w:color w:val="000000" w:themeColor="text1"/>
          <w:sz w:val="32"/>
          <w:szCs w:val="32"/>
          <w:highlight w:val="none"/>
          <w:lang w:val="en-US" w:eastAsia="zh-CN"/>
          <w14:textFill>
            <w14:solidFill>
              <w14:schemeClr w14:val="tx1"/>
            </w14:solidFill>
          </w14:textFill>
        </w:rPr>
      </w:pPr>
    </w:p>
    <w:p w14:paraId="7BC8FEF4">
      <w:pPr>
        <w:widowControl/>
        <w:spacing w:line="560" w:lineRule="exact"/>
        <w:jc w:val="center"/>
        <w:textAlignment w:val="center"/>
        <w:rPr>
          <w:rFonts w:hint="eastAsia" w:ascii="Times New Roman" w:hAnsi="Times New Roman" w:eastAsia="宋体" w:cs="Times New Roman"/>
          <w:b/>
          <w:color w:val="000000" w:themeColor="text1"/>
          <w:sz w:val="32"/>
          <w:szCs w:val="32"/>
          <w:highlight w:val="none"/>
          <w:lang w:val="en-US" w:eastAsia="zh-CN"/>
          <w14:textFill>
            <w14:solidFill>
              <w14:schemeClr w14:val="tx1"/>
            </w14:solidFill>
          </w14:textFill>
        </w:rPr>
      </w:pPr>
      <w:r>
        <w:rPr>
          <w:rFonts w:hint="eastAsia" w:ascii="Times New Roman" w:hAnsi="Times New Roman" w:eastAsia="宋体" w:cs="Times New Roman"/>
          <w:b/>
          <w:color w:val="000000" w:themeColor="text1"/>
          <w:sz w:val="32"/>
          <w:szCs w:val="32"/>
          <w:highlight w:val="none"/>
          <w:lang w:val="en-US" w:eastAsia="zh-CN"/>
          <w14:textFill>
            <w14:solidFill>
              <w14:schemeClr w14:val="tx1"/>
            </w14:solidFill>
          </w14:textFill>
        </w:rPr>
        <w:t>天宝动物营养科技股份有限公司</w:t>
      </w:r>
    </w:p>
    <w:p w14:paraId="459DCC86">
      <w:pPr>
        <w:widowControl/>
        <w:spacing w:line="560" w:lineRule="exact"/>
        <w:jc w:val="center"/>
        <w:textAlignment w:val="center"/>
        <w:rPr>
          <w:rFonts w:hint="eastAsia" w:ascii="Times New Roman" w:hAnsi="Times New Roman" w:eastAsia="宋体" w:cs="Times New Roman"/>
          <w:b/>
          <w:color w:val="000000" w:themeColor="text1"/>
          <w:sz w:val="32"/>
          <w:szCs w:val="32"/>
          <w:highlight w:val="none"/>
          <w:lang w:eastAsia="zh-CN"/>
          <w14:textFill>
            <w14:solidFill>
              <w14:schemeClr w14:val="tx1"/>
            </w14:solidFill>
          </w14:textFill>
        </w:rPr>
      </w:pPr>
      <w:r>
        <w:rPr>
          <w:rFonts w:ascii="Times New Roman" w:hAnsi="Times New Roman" w:eastAsia="宋体"/>
          <w:sz w:val="32"/>
        </w:rPr>
        <mc:AlternateContent>
          <mc:Choice Requires="wps">
            <w:drawing>
              <wp:anchor distT="0" distB="0" distL="114300" distR="114300" simplePos="0" relativeHeight="251659264" behindDoc="0" locked="0" layoutInCell="1" allowOverlap="1">
                <wp:simplePos x="0" y="0"/>
                <wp:positionH relativeFrom="column">
                  <wp:posOffset>-96520</wp:posOffset>
                </wp:positionH>
                <wp:positionV relativeFrom="paragraph">
                  <wp:posOffset>345440</wp:posOffset>
                </wp:positionV>
                <wp:extent cx="5467350" cy="635"/>
                <wp:effectExtent l="0" t="4445" r="0" b="8890"/>
                <wp:wrapNone/>
                <wp:docPr id="4" name="直接连接符 4"/>
                <wp:cNvGraphicFramePr/>
                <a:graphic xmlns:a="http://schemas.openxmlformats.org/drawingml/2006/main">
                  <a:graphicData uri="http://schemas.microsoft.com/office/word/2010/wordprocessingShape">
                    <wps:wsp>
                      <wps:cNvCnPr/>
                      <wps:spPr>
                        <a:xfrm>
                          <a:off x="1063625" y="1372870"/>
                          <a:ext cx="5467350" cy="635"/>
                        </a:xfrm>
                        <a:prstGeom prst="line">
                          <a:avLst/>
                        </a:prstGeom>
                        <a:noFill/>
                        <a:ln w="8890" cap="flat" cmpd="sng" algn="ctr">
                          <a:solidFill>
                            <a:sysClr val="windowText" lastClr="000000"/>
                          </a:solidFill>
                          <a:prstDash val="solid"/>
                          <a:miter lim="800000"/>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7.6pt;margin-top:27.2pt;height:0.05pt;width:430.5pt;z-index:251659264;mso-width-relative:page;mso-height-relative:page;" filled="f" stroked="t" coordsize="21600,21600" o:gfxdata="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lOiZtYAAAAJAQAADwAAAAAAAAABACAAAAAiAAAAZHJzL2Rv&#10;d25yZXYueG1sUEsBAhQAFAAAAAgAh07iQA2CHJADAgAA4QMAAA4AAAAAAAAAAQAgAAAAJQEAAGRy&#10;cy9lMm9Eb2MueG1sUEsFBgAAAAAGAAYAWQEAAJoFAAAAAA==&#10;">
                <v:fill on="f" focussize="0,0"/>
                <v:stroke weight="0.7pt" color="#000000 [3204]" miterlimit="8" joinstyle="miter"/>
                <v:imagedata o:title=""/>
                <o:lock v:ext="edit" aspectratio="f"/>
              </v:line>
            </w:pict>
          </mc:Fallback>
        </mc:AlternateContent>
      </w:r>
      <w:r>
        <w:rPr>
          <w:rFonts w:hint="eastAsia" w:ascii="Times New Roman" w:hAnsi="Times New Roman" w:eastAsia="宋体" w:cs="Times New Roman"/>
          <w:b/>
          <w:color w:val="000000" w:themeColor="text1"/>
          <w:sz w:val="32"/>
          <w:szCs w:val="32"/>
          <w:highlight w:val="none"/>
          <w:lang w:val="en-US" w:eastAsia="zh-CN"/>
          <w14:textFill>
            <w14:solidFill>
              <w14:schemeClr w14:val="tx1"/>
            </w14:solidFill>
          </w14:textFill>
        </w:rPr>
        <w:t>【</w:t>
      </w:r>
      <w:r>
        <w:rPr>
          <w:rFonts w:hint="eastAsia" w:cs="Times New Roman"/>
          <w:b/>
          <w:color w:val="000000" w:themeColor="text1"/>
          <w:sz w:val="32"/>
          <w:szCs w:val="32"/>
          <w:highlight w:val="none"/>
          <w:lang w:val="en-US" w:eastAsia="zh-CN"/>
          <w14:textFill>
            <w14:solidFill>
              <w14:schemeClr w14:val="tx1"/>
            </w14:solidFill>
          </w14:textFill>
        </w:rPr>
        <w:t>煤渣</w:t>
      </w:r>
      <w:r>
        <w:rPr>
          <w:rFonts w:hint="eastAsia" w:ascii="Times New Roman" w:hAnsi="Times New Roman" w:eastAsia="宋体" w:cs="Times New Roman"/>
          <w:b/>
          <w:color w:val="000000" w:themeColor="text1"/>
          <w:sz w:val="32"/>
          <w:szCs w:val="32"/>
          <w:highlight w:val="none"/>
          <w:lang w:val="en-US" w:eastAsia="zh-CN"/>
          <w14:textFill>
            <w14:solidFill>
              <w14:schemeClr w14:val="tx1"/>
            </w14:solidFill>
          </w14:textFill>
        </w:rPr>
        <w:t>】</w:t>
      </w:r>
      <w:r>
        <w:rPr>
          <w:rFonts w:hint="eastAsia" w:ascii="Times New Roman" w:hAnsi="Times New Roman" w:eastAsia="宋体" w:cs="Times New Roman"/>
          <w:b/>
          <w:color w:val="000000" w:themeColor="text1"/>
          <w:sz w:val="32"/>
          <w:szCs w:val="32"/>
          <w:highlight w:val="none"/>
          <w14:textFill>
            <w14:solidFill>
              <w14:schemeClr w14:val="tx1"/>
            </w14:solidFill>
          </w14:textFill>
        </w:rPr>
        <w:t>处置</w:t>
      </w:r>
      <w:r>
        <w:rPr>
          <w:rFonts w:hint="eastAsia" w:ascii="Times New Roman" w:hAnsi="Times New Roman" w:eastAsia="宋体" w:cs="Times New Roman"/>
          <w:b/>
          <w:color w:val="000000" w:themeColor="text1"/>
          <w:sz w:val="32"/>
          <w:szCs w:val="32"/>
          <w:highlight w:val="none"/>
          <w:lang w:val="en-US" w:eastAsia="zh-CN"/>
          <w14:textFill>
            <w14:solidFill>
              <w14:schemeClr w14:val="tx1"/>
            </w14:solidFill>
          </w14:textFill>
        </w:rPr>
        <w:t>告知函</w:t>
      </w:r>
    </w:p>
    <w:p w14:paraId="26FCC697">
      <w:pPr>
        <w:keepNext w:val="0"/>
        <w:keepLines w:val="0"/>
        <w:pageBreakBefore w:val="0"/>
        <w:widowControl/>
        <w:kinsoku/>
        <w:wordWrap/>
        <w:overflowPunct/>
        <w:topLinePunct w:val="0"/>
        <w:autoSpaceDE/>
        <w:autoSpaceDN/>
        <w:bidi w:val="0"/>
        <w:adjustRightInd/>
        <w:snapToGrid/>
        <w:spacing w:before="95" w:beforeLines="30" w:line="240" w:lineRule="auto"/>
        <w:ind w:firstLine="360" w:firstLineChars="200"/>
        <w:jc w:val="center"/>
        <w:textAlignment w:val="center"/>
        <w:rPr>
          <w:rFonts w:hint="eastAsia" w:ascii="黑体" w:hAnsi="黑体" w:eastAsia="黑体" w:cs="黑体"/>
          <w:b w:val="0"/>
          <w:bCs w:val="0"/>
          <w:color w:val="C81D31" w:themeColor="accent6" w:themeShade="BF"/>
          <w:kern w:val="0"/>
          <w:sz w:val="18"/>
          <w:szCs w:val="18"/>
          <w:highlight w:val="none"/>
          <w:shd w:val="clear" w:color="auto" w:fill="FFFFFF"/>
          <w:lang w:val="en-US" w:eastAsia="zh-CN"/>
        </w:rPr>
      </w:pPr>
      <w:r>
        <w:rPr>
          <w:rFonts w:hint="eastAsia" w:ascii="黑体" w:hAnsi="黑体" w:eastAsia="黑体" w:cs="黑体"/>
          <w:b w:val="0"/>
          <w:bCs w:val="0"/>
          <w:color w:val="C81D31" w:themeColor="accent6" w:themeShade="BF"/>
          <w:kern w:val="0"/>
          <w:sz w:val="18"/>
          <w:szCs w:val="18"/>
          <w:highlight w:val="none"/>
          <w:shd w:val="clear" w:color="auto" w:fill="FFFFFF"/>
          <w:lang w:val="en-US" w:eastAsia="zh-CN"/>
        </w:rPr>
        <w:t>公示阅读须知：处置物资详见附件3，请意向单位根据自身实际情况决定是否参与。</w:t>
      </w:r>
    </w:p>
    <w:p w14:paraId="09BA0936">
      <w:pPr>
        <w:keepNext w:val="0"/>
        <w:keepLines w:val="0"/>
        <w:pageBreakBefore w:val="0"/>
        <w:widowControl/>
        <w:kinsoku/>
        <w:wordWrap/>
        <w:overflowPunct/>
        <w:topLinePunct w:val="0"/>
        <w:autoSpaceDE/>
        <w:autoSpaceDN/>
        <w:bidi w:val="0"/>
        <w:adjustRightInd/>
        <w:snapToGrid/>
        <w:spacing w:before="95" w:beforeLines="30" w:line="240" w:lineRule="auto"/>
        <w:ind w:firstLine="360" w:firstLineChars="200"/>
        <w:jc w:val="center"/>
        <w:textAlignment w:val="center"/>
        <w:rPr>
          <w:rFonts w:hint="eastAsia" w:ascii="黑体" w:hAnsi="黑体" w:eastAsia="黑体" w:cs="黑体"/>
          <w:b w:val="0"/>
          <w:bCs w:val="0"/>
          <w:color w:val="C81D31" w:themeColor="accent6" w:themeShade="BF"/>
          <w:kern w:val="0"/>
          <w:sz w:val="18"/>
          <w:szCs w:val="18"/>
          <w:highlight w:val="none"/>
          <w:shd w:val="clear" w:color="auto" w:fill="FFFFFF"/>
          <w:lang w:val="en-US"/>
        </w:rPr>
      </w:pPr>
      <w:r>
        <w:rPr>
          <w:rFonts w:hint="eastAsia" w:ascii="黑体" w:hAnsi="黑体" w:eastAsia="黑体" w:cs="黑体"/>
          <w:b w:val="0"/>
          <w:bCs w:val="0"/>
          <w:color w:val="C81D31" w:themeColor="accent6" w:themeShade="BF"/>
          <w:kern w:val="0"/>
          <w:sz w:val="18"/>
          <w:szCs w:val="18"/>
          <w:highlight w:val="none"/>
          <w:shd w:val="clear" w:color="auto" w:fill="FFFFFF"/>
          <w:lang w:val="en-US" w:eastAsia="zh-CN"/>
        </w:rPr>
        <w:t>若因误拍导致相关后果，由参与单位自行承担责任。</w:t>
      </w:r>
    </w:p>
    <w:p w14:paraId="41D7339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0" w:firstLineChars="0"/>
        <w:textAlignment w:val="auto"/>
        <w:rPr>
          <w:rFonts w:ascii="Times New Roman" w:hAnsi="Times New Roman" w:eastAsia="宋体" w:cs="Times New Roman"/>
          <w:b/>
          <w:bCs/>
          <w:sz w:val="21"/>
          <w:szCs w:val="21"/>
        </w:rPr>
      </w:pPr>
      <w:r>
        <w:rPr>
          <w:rFonts w:ascii="Times New Roman" w:hAnsi="Times New Roman" w:eastAsia="宋体" w:cs="Times New Roman"/>
          <w:b/>
          <w:bCs/>
          <w:sz w:val="21"/>
          <w:szCs w:val="21"/>
        </w:rPr>
        <w:t xml:space="preserve">项目概况 </w:t>
      </w:r>
    </w:p>
    <w:p w14:paraId="232098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 w:val="21"/>
          <w:szCs w:val="21"/>
        </w:rPr>
      </w:pPr>
      <w:r>
        <w:rPr>
          <w:rFonts w:hint="default" w:ascii="Times New Roman" w:hAnsi="Times New Roman" w:eastAsia="宋体" w:cs="Times New Roman"/>
          <w:sz w:val="21"/>
          <w:szCs w:val="21"/>
        </w:rPr>
        <w:t>（一）处置物资：</w:t>
      </w:r>
      <w:r>
        <w:rPr>
          <w:rFonts w:hint="eastAsia" w:cs="Times New Roman"/>
          <w:b/>
          <w:bCs/>
          <w:sz w:val="21"/>
          <w:szCs w:val="21"/>
          <w:lang w:val="en-US" w:eastAsia="zh-CN"/>
        </w:rPr>
        <w:t>煤渣</w:t>
      </w:r>
      <w:r>
        <w:rPr>
          <w:rFonts w:hint="default" w:ascii="Times New Roman" w:hAnsi="Times New Roman" w:eastAsia="宋体" w:cs="Times New Roman"/>
          <w:sz w:val="21"/>
          <w:szCs w:val="21"/>
        </w:rPr>
        <w:t xml:space="preserve">。 </w:t>
      </w:r>
    </w:p>
    <w:p w14:paraId="3400D3C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预估数量</w:t>
      </w:r>
      <w:r>
        <w:rPr>
          <w:rFonts w:hint="default" w:ascii="Times New Roman" w:hAnsi="Times New Roman" w:eastAsia="宋体" w:cs="Times New Roman"/>
          <w:color w:val="000000" w:themeColor="text1"/>
          <w:sz w:val="21"/>
          <w:szCs w:val="21"/>
          <w14:textFill>
            <w14:solidFill>
              <w14:schemeClr w14:val="tx1"/>
            </w14:solidFill>
          </w14:textFill>
        </w:rPr>
        <w:t>：约</w:t>
      </w:r>
      <w:r>
        <w:rPr>
          <w:rFonts w:hint="eastAsia" w:cs="Times New Roman"/>
          <w:color w:val="000000" w:themeColor="text1"/>
          <w:sz w:val="21"/>
          <w:szCs w:val="21"/>
          <w:lang w:val="en-US" w:eastAsia="zh-CN"/>
          <w14:textFill>
            <w14:solidFill>
              <w14:schemeClr w14:val="tx1"/>
            </w14:solidFill>
          </w14:textFill>
        </w:rPr>
        <w:t>500</w:t>
      </w:r>
      <w:r>
        <w:rPr>
          <w:rFonts w:hint="default" w:ascii="Times New Roman" w:hAnsi="Times New Roman" w:eastAsia="宋体" w:cs="Times New Roman"/>
          <w:color w:val="000000" w:themeColor="text1"/>
          <w:sz w:val="21"/>
          <w:szCs w:val="21"/>
          <w14:textFill>
            <w14:solidFill>
              <w14:schemeClr w14:val="tx1"/>
            </w14:solidFill>
          </w14:textFill>
        </w:rPr>
        <w:t>吨（</w:t>
      </w:r>
      <w:r>
        <w:rPr>
          <w:rFonts w:hint="default" w:ascii="Times New Roman" w:hAnsi="Times New Roman" w:eastAsia="宋体" w:cs="Times New Roman"/>
          <w:sz w:val="21"/>
          <w:szCs w:val="21"/>
        </w:rPr>
        <w:t xml:space="preserve">备注：具体数量以现场实际过磅或验收数量为准，结算按实计量）。 </w:t>
      </w:r>
    </w:p>
    <w:p w14:paraId="0EBCAB5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存放地点：云南省楚雄州禄丰市勤丰镇沙龙村天宝动物营养科技股份有限公司厂区内。</w:t>
      </w:r>
    </w:p>
    <w:p w14:paraId="285CA2D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lang w:val="en-US" w:eastAsia="zh-CN"/>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（四）</w:t>
      </w:r>
      <w:r>
        <w:rPr>
          <w:rFonts w:hint="eastAsia" w:ascii="Times New Roman" w:hAnsi="Times New Roman" w:eastAsia="宋体" w:cs="Times New Roman"/>
          <w:kern w:val="2"/>
          <w:sz w:val="21"/>
          <w:szCs w:val="21"/>
          <w:lang w:val="en-US" w:eastAsia="zh-CN" w:bidi="ar-SA"/>
        </w:rPr>
        <w:t>报名时间：</w:t>
      </w:r>
      <w:r>
        <w:rPr>
          <w:rFonts w:hint="eastAsia" w:ascii="Times New Roman" w:hAnsi="Times New Roman" w:eastAsia="宋体" w:cs="Times New Roman"/>
          <w:b/>
          <w:bCs/>
          <w:kern w:val="2"/>
          <w:sz w:val="21"/>
          <w:szCs w:val="21"/>
          <w:u w:val="none"/>
          <w:lang w:val="en-US" w:eastAsia="zh-CN" w:bidi="ar-SA"/>
        </w:rPr>
        <w:t>2026年5月</w:t>
      </w:r>
      <w:r>
        <w:rPr>
          <w:rFonts w:hint="eastAsia" w:cs="Times New Roman"/>
          <w:b/>
          <w:bCs/>
          <w:kern w:val="2"/>
          <w:sz w:val="21"/>
          <w:szCs w:val="21"/>
          <w:u w:val="none"/>
          <w:lang w:val="en-US" w:eastAsia="zh-CN" w:bidi="ar-SA"/>
        </w:rPr>
        <w:t>15</w:t>
      </w:r>
      <w:r>
        <w:rPr>
          <w:rFonts w:hint="eastAsia" w:ascii="Times New Roman" w:hAnsi="Times New Roman" w:eastAsia="宋体" w:cs="Times New Roman"/>
          <w:b/>
          <w:bCs/>
          <w:kern w:val="2"/>
          <w:sz w:val="21"/>
          <w:szCs w:val="21"/>
          <w:u w:val="none"/>
          <w:lang w:val="en-US" w:eastAsia="zh-CN" w:bidi="ar-SA"/>
        </w:rPr>
        <w:t>日 15:00 至 2026年5月</w:t>
      </w:r>
      <w:r>
        <w:rPr>
          <w:rFonts w:hint="eastAsia" w:cs="Times New Roman"/>
          <w:b/>
          <w:bCs/>
          <w:kern w:val="2"/>
          <w:sz w:val="21"/>
          <w:szCs w:val="21"/>
          <w:u w:val="none"/>
          <w:lang w:val="en-US" w:eastAsia="zh-CN" w:bidi="ar-SA"/>
        </w:rPr>
        <w:t>19</w:t>
      </w:r>
      <w:r>
        <w:rPr>
          <w:rFonts w:hint="eastAsia" w:ascii="Times New Roman" w:hAnsi="Times New Roman" w:eastAsia="宋体" w:cs="Times New Roman"/>
          <w:b/>
          <w:bCs/>
          <w:kern w:val="2"/>
          <w:sz w:val="21"/>
          <w:szCs w:val="21"/>
          <w:u w:val="none"/>
          <w:lang w:val="en-US" w:eastAsia="zh-CN" w:bidi="ar-SA"/>
        </w:rPr>
        <w:t>日 17:00（北京时间）</w:t>
      </w:r>
      <w:r>
        <w:rPr>
          <w:rFonts w:hint="eastAsia" w:ascii="Times New Roman" w:hAnsi="Times New Roman" w:eastAsia="宋体" w:cs="Times New Roman"/>
          <w:kern w:val="2"/>
          <w:sz w:val="21"/>
          <w:szCs w:val="21"/>
          <w:lang w:val="en-US" w:eastAsia="zh-CN" w:bidi="ar-SA"/>
        </w:rPr>
        <w:t>。</w:t>
      </w:r>
    </w:p>
    <w:p w14:paraId="074F9EE7">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报名条件及资格要求</w:t>
      </w:r>
    </w:p>
    <w:p w14:paraId="3396B7E5">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（一）基本资格：意向买受人须为在中华人民共和国境内依法注册、具备独立承担民事责任能力的法人、其他组织或自然人。</w:t>
      </w:r>
    </w:p>
    <w:p w14:paraId="534630A2">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（二）资质要求：</w:t>
      </w:r>
      <w:r>
        <w:rPr>
          <w:rFonts w:hint="eastAsia" w:ascii="Times New Roman" w:hAnsi="Times New Roman" w:eastAsia="宋体" w:cs="Times New Roman"/>
          <w:kern w:val="2"/>
          <w:sz w:val="21"/>
          <w:szCs w:val="21"/>
          <w:u w:val="none"/>
          <w:lang w:val="en-US" w:eastAsia="zh-CN" w:bidi="ar-SA"/>
        </w:rPr>
        <w:t>参选单位的营业执照经营范围须包含</w:t>
      </w:r>
      <w:r>
        <w:rPr>
          <w:rFonts w:hint="eastAsia" w:cs="Times New Roman"/>
          <w:kern w:val="2"/>
          <w:sz w:val="21"/>
          <w:szCs w:val="21"/>
          <w:u w:val="none"/>
          <w:lang w:val="en-US" w:eastAsia="zh-CN" w:bidi="ar-SA"/>
        </w:rPr>
        <w:t>以下</w:t>
      </w:r>
      <w:r>
        <w:rPr>
          <w:rFonts w:hint="eastAsia" w:ascii="Times New Roman" w:hAnsi="Times New Roman" w:eastAsia="宋体" w:cs="Times New Roman"/>
          <w:kern w:val="2"/>
          <w:sz w:val="21"/>
          <w:szCs w:val="21"/>
          <w:u w:val="none"/>
          <w:lang w:val="en-US" w:eastAsia="zh-CN" w:bidi="ar-SA"/>
        </w:rPr>
        <w:t>内容</w:t>
      </w:r>
      <w:r>
        <w:rPr>
          <w:rFonts w:hint="eastAsia" w:cs="Times New Roman"/>
          <w:kern w:val="2"/>
          <w:sz w:val="21"/>
          <w:szCs w:val="21"/>
          <w:u w:val="none"/>
          <w:lang w:val="en-US" w:eastAsia="zh-CN" w:bidi="ar-SA"/>
        </w:rPr>
        <w:t>任一或多个</w:t>
      </w:r>
      <w:r>
        <w:rPr>
          <w:rFonts w:hint="eastAsia" w:ascii="Times New Roman" w:hAnsi="Times New Roman" w:eastAsia="宋体" w:cs="Times New Roman"/>
          <w:kern w:val="2"/>
          <w:sz w:val="21"/>
          <w:szCs w:val="21"/>
          <w:u w:val="none"/>
          <w:lang w:val="en-US" w:eastAsia="zh-CN" w:bidi="ar-SA"/>
        </w:rPr>
        <w:t>。</w:t>
      </w:r>
    </w:p>
    <w:p w14:paraId="6168907A">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粘土砖瓦及建筑砌块制造</w:t>
      </w:r>
      <w:r>
        <w:rPr>
          <w:rFonts w:hint="eastAsia" w:cs="Times New Roman"/>
          <w:kern w:val="2"/>
          <w:sz w:val="21"/>
          <w:szCs w:val="21"/>
          <w:u w:val="single"/>
          <w:lang w:val="en-US" w:eastAsia="zh-CN" w:bidi="ar-SA"/>
        </w:rPr>
        <w:t>；</w:t>
      </w:r>
      <w:r>
        <w:rPr>
          <w:rFonts w:hint="default" w:ascii="Times New Roman" w:hAnsi="Times New Roman" w:eastAsia="宋体" w:cs="Times New Roman"/>
          <w:kern w:val="2"/>
          <w:sz w:val="21"/>
          <w:szCs w:val="21"/>
          <w:u w:val="single"/>
          <w:lang w:val="en-US" w:eastAsia="zh-CN" w:bidi="ar-SA"/>
        </w:rPr>
        <w:t>非金属废料和碎屑加工处理；新型建筑材料制造（不含危险化学品）；轻质建筑材料制造；水泥制品制造；土壤改良剂生产；建筑材料销售；轻质建筑材料销售；再生资源销售；金属材料销售；资源循环利用服务技术研发；新材料技术推广服务；环保咨询服务；普通货物仓储服务（不含危险化学品等需许可审批的项目）</w:t>
      </w:r>
      <w:r>
        <w:rPr>
          <w:rFonts w:hint="eastAsia" w:cs="Times New Roman"/>
          <w:kern w:val="2"/>
          <w:sz w:val="21"/>
          <w:szCs w:val="21"/>
          <w:u w:val="single"/>
          <w:lang w:val="en-US" w:eastAsia="zh-CN" w:bidi="ar-SA"/>
        </w:rPr>
        <w:t>。</w:t>
      </w:r>
    </w:p>
    <w:p w14:paraId="19002D40">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（三）</w:t>
      </w:r>
      <w:r>
        <w:rPr>
          <w:rFonts w:hint="eastAsia" w:ascii="Times New Roman" w:hAnsi="Times New Roman" w:eastAsia="宋体" w:cs="Times New Roman"/>
          <w:i w:val="0"/>
          <w:iCs w:val="0"/>
          <w:kern w:val="2"/>
          <w:sz w:val="21"/>
          <w:szCs w:val="21"/>
          <w:lang w:val="en-US" w:eastAsia="zh-CN" w:bidi="ar-SA"/>
        </w:rPr>
        <w:t>证明材料（请根据实际情况提供）</w:t>
      </w:r>
      <w:r>
        <w:rPr>
          <w:rFonts w:hint="eastAsia" w:ascii="Times New Roman" w:hAnsi="Times New Roman" w:eastAsia="宋体" w:cs="Times New Roman"/>
          <w:kern w:val="2"/>
          <w:sz w:val="21"/>
          <w:szCs w:val="21"/>
          <w:lang w:val="en-US" w:eastAsia="zh-CN" w:bidi="ar-SA"/>
        </w:rPr>
        <w:t>：</w:t>
      </w:r>
    </w:p>
    <w:p w14:paraId="0773AFA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1.企业法人：提供有效的“营业执照”副本扫描件；</w:t>
      </w:r>
    </w:p>
    <w:p w14:paraId="6C4BF6F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2.事业法人：提供“事业单位法人证书”扫描件；</w:t>
      </w:r>
    </w:p>
    <w:p w14:paraId="4D965BE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3.其他组织：提供主管部门颁发的准许执业证明文件；</w:t>
      </w:r>
    </w:p>
    <w:p w14:paraId="7A7E2F6A">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4.自然人：提供本人有效身份证明材料；</w:t>
      </w:r>
    </w:p>
    <w:p w14:paraId="0156C37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5.分公司参选：若以分公司名义参选，除提供分公司营业执照外，还需提供总公司的相应授权说明。</w:t>
      </w:r>
    </w:p>
    <w:p w14:paraId="4D57DC4F">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60" w:firstLineChars="200"/>
        <w:jc w:val="center"/>
        <w:textAlignment w:val="auto"/>
        <w:rPr>
          <w:rFonts w:hint="eastAsia" w:ascii="黑体" w:hAnsi="黑体" w:eastAsia="黑体" w:cs="黑体"/>
          <w:b w:val="0"/>
          <w:bCs w:val="0"/>
          <w:color w:val="C81D31" w:themeColor="accent6" w:themeShade="BF"/>
          <w:sz w:val="18"/>
          <w:szCs w:val="18"/>
          <w:lang w:val="en-US" w:eastAsia="zh-CN"/>
        </w:rPr>
      </w:pPr>
      <w:r>
        <w:rPr>
          <w:rFonts w:hint="eastAsia" w:ascii="黑体" w:hAnsi="黑体" w:eastAsia="黑体" w:cs="黑体"/>
          <w:b w:val="0"/>
          <w:bCs w:val="0"/>
          <w:color w:val="C81D31" w:themeColor="accent6" w:themeShade="BF"/>
          <w:sz w:val="18"/>
          <w:szCs w:val="18"/>
          <w:lang w:val="en-US" w:eastAsia="zh-CN"/>
        </w:rPr>
        <w:t>根据实际情况提供以上资料（包括附2：【煤渣】销售报价函），并加盖参选报价单位公章。</w:t>
      </w:r>
    </w:p>
    <w:p w14:paraId="55F6175E">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履约与竞价规则</w:t>
      </w:r>
    </w:p>
    <w:p w14:paraId="0A5B11B7">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履约保证金：中选人须在合同签订后</w:t>
      </w:r>
      <w:r>
        <w:rPr>
          <w:rFonts w:hint="eastAsia" w:ascii="Times New Roman" w:hAnsi="Times New Roman" w:eastAsia="宋体" w:cs="Times New Roman"/>
          <w:kern w:val="2"/>
          <w:sz w:val="21"/>
          <w:szCs w:val="21"/>
          <w:u w:val="single"/>
          <w:lang w:val="en-US" w:eastAsia="zh-CN" w:bidi="ar-SA"/>
        </w:rPr>
        <w:t>3个工作日内</w:t>
      </w:r>
      <w:r>
        <w:rPr>
          <w:rFonts w:hint="eastAsia" w:ascii="Times New Roman" w:hAnsi="Times New Roman" w:eastAsia="宋体" w:cs="Times New Roman"/>
          <w:kern w:val="2"/>
          <w:sz w:val="21"/>
          <w:szCs w:val="21"/>
          <w:lang w:val="en-US" w:eastAsia="zh-CN" w:bidi="ar-SA"/>
        </w:rPr>
        <w:t>缴纳履约保证金（金额为合同总价的10%）。合同执行完毕并结算后15个工作日内无息一次性退回。</w:t>
      </w:r>
    </w:p>
    <w:p w14:paraId="13E3F68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r>
        <w:rPr>
          <w:rFonts w:hint="eastAsia" w:cs="Times New Roman"/>
          <w:kern w:val="2"/>
          <w:sz w:val="21"/>
          <w:szCs w:val="21"/>
          <w:lang w:val="en-US" w:eastAsia="zh-CN" w:bidi="ar-SA"/>
        </w:rPr>
        <w:t>二</w:t>
      </w:r>
      <w:r>
        <w:rPr>
          <w:rFonts w:hint="eastAsia" w:ascii="Times New Roman" w:hAnsi="Times New Roman" w:eastAsia="宋体" w:cs="Times New Roman"/>
          <w:kern w:val="2"/>
          <w:sz w:val="21"/>
          <w:szCs w:val="21"/>
          <w:lang w:val="en-US" w:eastAsia="zh-CN" w:bidi="ar-SA"/>
        </w:rPr>
        <w:t>）竞价方式：本次处置采用密封报价方式，坚持“公开、公平、公正”原则。</w:t>
      </w:r>
    </w:p>
    <w:p w14:paraId="277ABEF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r>
        <w:rPr>
          <w:rFonts w:hint="eastAsia" w:cs="Times New Roman"/>
          <w:kern w:val="2"/>
          <w:sz w:val="21"/>
          <w:szCs w:val="21"/>
          <w:lang w:val="en-US" w:eastAsia="zh-CN" w:bidi="ar-SA"/>
        </w:rPr>
        <w:t>三</w:t>
      </w:r>
      <w:r>
        <w:rPr>
          <w:rFonts w:hint="eastAsia" w:ascii="Times New Roman" w:hAnsi="Times New Roman" w:eastAsia="宋体" w:cs="Times New Roman"/>
          <w:kern w:val="2"/>
          <w:sz w:val="21"/>
          <w:szCs w:val="21"/>
          <w:lang w:val="en-US" w:eastAsia="zh-CN" w:bidi="ar-SA"/>
        </w:rPr>
        <w:t>）中选规则：在符合要求的有效报价中，采取“总价最高者中选”原则；若出现最高报价相同的情况，则现场进行抽签决定中选人。</w:t>
      </w:r>
    </w:p>
    <w:p w14:paraId="6CB57691">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处置申请文件递交</w:t>
      </w:r>
      <w:bookmarkStart w:id="0" w:name="_GoBack"/>
      <w:bookmarkEnd w:id="0"/>
    </w:p>
    <w:p w14:paraId="6073CDA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（一）</w:t>
      </w:r>
      <w:r>
        <w:rPr>
          <w:rFonts w:hint="eastAsia" w:ascii="Times New Roman" w:hAnsi="Times New Roman" w:eastAsia="宋体" w:cs="Times New Roman"/>
          <w:b/>
          <w:bCs/>
          <w:kern w:val="2"/>
          <w:sz w:val="21"/>
          <w:szCs w:val="21"/>
          <w:lang w:val="en-US" w:eastAsia="zh-CN" w:bidi="ar-SA"/>
        </w:rPr>
        <w:t>截止时间：</w:t>
      </w:r>
      <w:r>
        <w:rPr>
          <w:rFonts w:hint="eastAsia" w:ascii="Times New Roman" w:hAnsi="Times New Roman" w:eastAsia="宋体" w:cs="Times New Roman"/>
          <w:b w:val="0"/>
          <w:bCs w:val="0"/>
          <w:kern w:val="2"/>
          <w:sz w:val="21"/>
          <w:szCs w:val="21"/>
          <w:lang w:val="en-US" w:eastAsia="zh-CN" w:bidi="ar-SA"/>
        </w:rPr>
        <w:t>2026年5月1</w:t>
      </w:r>
      <w:r>
        <w:rPr>
          <w:rFonts w:hint="eastAsia" w:cs="Times New Roman"/>
          <w:b w:val="0"/>
          <w:bCs w:val="0"/>
          <w:kern w:val="2"/>
          <w:sz w:val="21"/>
          <w:szCs w:val="21"/>
          <w:lang w:val="en-US" w:eastAsia="zh-CN" w:bidi="ar-SA"/>
        </w:rPr>
        <w:t>9</w:t>
      </w:r>
      <w:r>
        <w:rPr>
          <w:rFonts w:hint="eastAsia" w:ascii="Times New Roman" w:hAnsi="Times New Roman" w:eastAsia="宋体" w:cs="Times New Roman"/>
          <w:b w:val="0"/>
          <w:bCs w:val="0"/>
          <w:kern w:val="2"/>
          <w:sz w:val="21"/>
          <w:szCs w:val="21"/>
          <w:lang w:val="en-US" w:eastAsia="zh-CN" w:bidi="ar-SA"/>
        </w:rPr>
        <w:t>日 17时00分（北京时间）。</w:t>
      </w:r>
      <w:r>
        <w:rPr>
          <w:rFonts w:hint="eastAsia" w:ascii="Times New Roman" w:hAnsi="Times New Roman" w:eastAsia="宋体" w:cs="Times New Roman"/>
          <w:kern w:val="2"/>
          <w:sz w:val="21"/>
          <w:szCs w:val="21"/>
          <w:lang w:val="en-US" w:eastAsia="zh-CN" w:bidi="ar-SA"/>
        </w:rPr>
        <w:t>逾期</w:t>
      </w:r>
      <w:r>
        <w:rPr>
          <w:rFonts w:hint="eastAsia" w:cs="Times New Roman"/>
          <w:kern w:val="2"/>
          <w:sz w:val="21"/>
          <w:szCs w:val="21"/>
          <w:lang w:val="en-US" w:eastAsia="zh-CN" w:bidi="ar-SA"/>
        </w:rPr>
        <w:t>发送</w:t>
      </w:r>
      <w:r>
        <w:rPr>
          <w:rFonts w:hint="eastAsia" w:ascii="Times New Roman" w:hAnsi="Times New Roman" w:eastAsia="宋体" w:cs="Times New Roman"/>
          <w:kern w:val="2"/>
          <w:sz w:val="21"/>
          <w:szCs w:val="21"/>
          <w:lang w:val="en-US" w:eastAsia="zh-CN" w:bidi="ar-SA"/>
        </w:rPr>
        <w:t>或未</w:t>
      </w:r>
      <w:r>
        <w:rPr>
          <w:rFonts w:hint="eastAsia" w:cs="Times New Roman"/>
          <w:kern w:val="2"/>
          <w:sz w:val="21"/>
          <w:szCs w:val="21"/>
          <w:lang w:val="en-US" w:eastAsia="zh-CN" w:bidi="ar-SA"/>
        </w:rPr>
        <w:t>发送至指定邮箱</w:t>
      </w:r>
      <w:r>
        <w:rPr>
          <w:rFonts w:hint="eastAsia" w:ascii="Times New Roman" w:hAnsi="Times New Roman" w:eastAsia="宋体" w:cs="Times New Roman"/>
          <w:kern w:val="2"/>
          <w:sz w:val="21"/>
          <w:szCs w:val="21"/>
          <w:lang w:val="en-US" w:eastAsia="zh-CN" w:bidi="ar-SA"/>
        </w:rPr>
        <w:t>的，视为放弃参选资格。</w:t>
      </w:r>
    </w:p>
    <w:p w14:paraId="2C6C9650">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（二）</w:t>
      </w:r>
      <w:r>
        <w:rPr>
          <w:rFonts w:hint="eastAsia" w:ascii="Times New Roman" w:hAnsi="Times New Roman" w:eastAsia="宋体" w:cs="Times New Roman"/>
          <w:b/>
          <w:bCs/>
          <w:kern w:val="2"/>
          <w:sz w:val="21"/>
          <w:szCs w:val="21"/>
          <w:lang w:val="en-US" w:eastAsia="zh-CN" w:bidi="ar-SA"/>
        </w:rPr>
        <w:t>递交方式（线上）</w:t>
      </w:r>
      <w:r>
        <w:rPr>
          <w:rFonts w:hint="eastAsia" w:ascii="Times New Roman" w:hAnsi="Times New Roman" w:eastAsia="宋体" w:cs="Times New Roman"/>
          <w:b w:val="0"/>
          <w:bCs w:val="0"/>
          <w:kern w:val="2"/>
          <w:sz w:val="21"/>
          <w:szCs w:val="21"/>
          <w:lang w:val="en-US" w:eastAsia="zh-CN" w:bidi="ar-SA"/>
        </w:rPr>
        <w:t>：</w:t>
      </w:r>
    </w:p>
    <w:p w14:paraId="3F0B0BC5">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840" w:firstLineChars="400"/>
        <w:textAlignment w:val="auto"/>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递交邮箱：773905713@qq.com</w:t>
      </w:r>
    </w:p>
    <w:p w14:paraId="3A7A50EA">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840" w:firstLineChars="400"/>
        <w:textAlignment w:val="auto"/>
        <w:rPr>
          <w:rFonts w:hint="eastAsia" w:ascii="Times New Roman" w:hAnsi="Times New Roman" w:eastAsia="宋体" w:cs="Times New Roman"/>
          <w:b w:val="0"/>
          <w:bCs w:val="0"/>
          <w:color w:val="000000" w:themeColor="text1"/>
          <w:kern w:val="2"/>
          <w:sz w:val="21"/>
          <w:szCs w:val="21"/>
          <w:u w:val="singl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u w:val="single"/>
          <w:lang w:val="en-US" w:eastAsia="zh-CN" w:bidi="ar-SA"/>
          <w14:textFill>
            <w14:solidFill>
              <w14:schemeClr w14:val="tx1"/>
            </w14:solidFill>
          </w14:textFill>
        </w:rPr>
        <w:t>邮件标题格式：“</w:t>
      </w:r>
      <w:r>
        <w:rPr>
          <w:rFonts w:hint="eastAsia" w:cs="Times New Roman"/>
          <w:b w:val="0"/>
          <w:bCs w:val="0"/>
          <w:color w:val="000000" w:themeColor="text1"/>
          <w:kern w:val="2"/>
          <w:sz w:val="21"/>
          <w:szCs w:val="21"/>
          <w:u w:val="single"/>
          <w:lang w:val="en-US" w:eastAsia="zh-CN" w:bidi="ar-SA"/>
          <w14:textFill>
            <w14:solidFill>
              <w14:schemeClr w14:val="tx1"/>
            </w14:solidFill>
          </w14:textFill>
        </w:rPr>
        <w:t>煤渣</w:t>
      </w:r>
      <w:r>
        <w:rPr>
          <w:rFonts w:hint="eastAsia" w:ascii="Times New Roman" w:hAnsi="Times New Roman" w:eastAsia="宋体" w:cs="Times New Roman"/>
          <w:b w:val="0"/>
          <w:bCs w:val="0"/>
          <w:color w:val="000000" w:themeColor="text1"/>
          <w:kern w:val="2"/>
          <w:sz w:val="21"/>
          <w:szCs w:val="21"/>
          <w:u w:val="single"/>
          <w:lang w:val="en-US" w:eastAsia="zh-CN" w:bidi="ar-SA"/>
          <w14:textFill>
            <w14:solidFill>
              <w14:schemeClr w14:val="tx1"/>
            </w14:solidFill>
          </w14:textFill>
        </w:rPr>
        <w:t>处置申请+公司名称/姓名”</w:t>
      </w:r>
    </w:p>
    <w:p w14:paraId="178F7DA9">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840" w:firstLineChars="4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b w:val="0"/>
          <w:bCs w:val="0"/>
          <w:color w:val="000000" w:themeColor="text1"/>
          <w:kern w:val="2"/>
          <w:sz w:val="21"/>
          <w:szCs w:val="21"/>
          <w:u w:val="single"/>
          <w:lang w:val="en-US" w:eastAsia="zh-CN" w:bidi="ar-SA"/>
          <w14:textFill>
            <w14:solidFill>
              <w14:schemeClr w14:val="tx1"/>
            </w14:solidFill>
          </w14:textFill>
        </w:rPr>
        <w:t>附件要求：所有文件需打包加密压缩，密码在开标时提供。</w:t>
      </w:r>
    </w:p>
    <w:p w14:paraId="636CADD6">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重要声明与风险提示</w:t>
      </w:r>
    </w:p>
    <w:p w14:paraId="166F0AD6">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（一）现状处置：本次处置标的物均以现场实物现状为准。一经递交受让申请，即视为已完全了解与认可标的状况及相关瑕疵，自愿接受标的物现状，并愿承担一切责任与风险。</w:t>
      </w:r>
    </w:p>
    <w:p w14:paraId="6A172013">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（二）提货义务：中选后，受让方需自备车辆，严格按照出卖人要求的时间及时进行拉运处置</w:t>
      </w:r>
      <w:r>
        <w:rPr>
          <w:rFonts w:hint="eastAsia" w:cs="Times New Roman"/>
          <w:kern w:val="2"/>
          <w:sz w:val="21"/>
          <w:szCs w:val="21"/>
          <w:u w:val="single"/>
          <w:lang w:val="en-US" w:eastAsia="zh-CN" w:bidi="ar-SA"/>
        </w:rPr>
        <w:t>（停止提货时间期限为：合同执行完毕或到期截止，以先到为准）</w:t>
      </w:r>
      <w:r>
        <w:rPr>
          <w:rFonts w:hint="eastAsia" w:ascii="Times New Roman" w:hAnsi="Times New Roman" w:eastAsia="宋体" w:cs="Times New Roman"/>
          <w:kern w:val="2"/>
          <w:sz w:val="21"/>
          <w:szCs w:val="21"/>
          <w:u w:val="single"/>
          <w:lang w:val="en-US" w:eastAsia="zh-CN" w:bidi="ar-SA"/>
        </w:rPr>
        <w:t>。</w:t>
      </w:r>
      <w:r>
        <w:rPr>
          <w:rFonts w:hint="eastAsia" w:ascii="Times New Roman" w:hAnsi="Times New Roman" w:eastAsia="宋体" w:cs="Times New Roman"/>
          <w:kern w:val="2"/>
          <w:sz w:val="21"/>
          <w:szCs w:val="21"/>
          <w:lang w:val="en-US" w:eastAsia="zh-CN" w:bidi="ar-SA"/>
        </w:rPr>
        <w:t>装车由出卖人负责，运输、卸车及后续处置过程中的安全、环保责任由受让方全权负责。</w:t>
      </w:r>
    </w:p>
    <w:p w14:paraId="043D3805">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（三）违约责任：受让方不得以不了解标的状况、数量差异等为由拒绝接收或拒付价款，否则将视为违约，履约保证金不予退还，并保留追偿权利。</w:t>
      </w:r>
    </w:p>
    <w:p w14:paraId="7DCB488A">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澄清与答疑</w:t>
      </w:r>
    </w:p>
    <w:p w14:paraId="47E7577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意向买受人如对处置文件有疑问，可于2026年5月1</w:t>
      </w:r>
      <w:r>
        <w:rPr>
          <w:rFonts w:hint="eastAsia" w:cs="Times New Roman"/>
          <w:kern w:val="2"/>
          <w:sz w:val="21"/>
          <w:szCs w:val="21"/>
          <w:lang w:val="en-US" w:eastAsia="zh-CN" w:bidi="ar-SA"/>
        </w:rPr>
        <w:t>9</w:t>
      </w:r>
      <w:r>
        <w:rPr>
          <w:rFonts w:hint="eastAsia" w:ascii="Times New Roman" w:hAnsi="Times New Roman" w:eastAsia="宋体" w:cs="Times New Roman"/>
          <w:kern w:val="2"/>
          <w:sz w:val="21"/>
          <w:szCs w:val="21"/>
          <w:lang w:val="en-US" w:eastAsia="zh-CN" w:bidi="ar-SA"/>
        </w:rPr>
        <w:t>日 17:00前向处置人提出，处置人将视情况决定是否进行澄清或修改。</w:t>
      </w:r>
    </w:p>
    <w:p w14:paraId="5566BA72">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联系方式</w:t>
      </w:r>
    </w:p>
    <w:p w14:paraId="03C3B90C">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报名及咨询联系人：罗女士；联系电话：14787112067</w:t>
      </w:r>
    </w:p>
    <w:p w14:paraId="3249353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（请在报名时间内联系）</w:t>
      </w:r>
    </w:p>
    <w:p w14:paraId="1C6A48AF">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p>
    <w:p w14:paraId="640839F1">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righ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天宝动物营养科技股份有限公司</w:t>
      </w:r>
    </w:p>
    <w:p w14:paraId="2EC6698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righ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2026年5月</w:t>
      </w:r>
      <w:r>
        <w:rPr>
          <w:rFonts w:hint="eastAsia" w:cs="Times New Roman"/>
          <w:kern w:val="2"/>
          <w:sz w:val="21"/>
          <w:szCs w:val="21"/>
          <w:lang w:val="en-US" w:eastAsia="zh-CN" w:bidi="ar-SA"/>
        </w:rPr>
        <w:t>15</w:t>
      </w:r>
      <w:r>
        <w:rPr>
          <w:rFonts w:hint="default" w:ascii="Times New Roman" w:hAnsi="Times New Roman" w:eastAsia="宋体" w:cs="Times New Roman"/>
          <w:kern w:val="2"/>
          <w:sz w:val="21"/>
          <w:szCs w:val="21"/>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61A2D3"/>
    <w:multiLevelType w:val="singleLevel"/>
    <w:tmpl w:val="E061A2D3"/>
    <w:lvl w:ilvl="0" w:tentative="0">
      <w:start w:val="1"/>
      <w:numFmt w:val="chineseCounting"/>
      <w:suff w:val="nothing"/>
      <w:lvlText w:val="%1、"/>
      <w:lvlJc w:val="left"/>
      <w:rPr>
        <w:rFonts w:hint="eastAsia"/>
      </w:rPr>
    </w:lvl>
  </w:abstractNum>
  <w:abstractNum w:abstractNumId="1">
    <w:nsid w:val="EFC51994"/>
    <w:multiLevelType w:val="singleLevel"/>
    <w:tmpl w:val="EFC51994"/>
    <w:lvl w:ilvl="0" w:tentative="0">
      <w:start w:val="1"/>
      <w:numFmt w:val="chineseCounting"/>
      <w:suff w:val="nothing"/>
      <w:lvlText w:val="（%1）"/>
      <w:lvlJc w:val="left"/>
      <w:rPr>
        <w:rFonts w:hint="eastAsia"/>
      </w:rPr>
    </w:lvl>
  </w:abstractNum>
  <w:abstractNum w:abstractNumId="2">
    <w:nsid w:val="F12F2D3B"/>
    <w:multiLevelType w:val="singleLevel"/>
    <w:tmpl w:val="F12F2D3B"/>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87444E"/>
    <w:rsid w:val="02BA6119"/>
    <w:rsid w:val="058F1702"/>
    <w:rsid w:val="07591FC8"/>
    <w:rsid w:val="0CD43E9E"/>
    <w:rsid w:val="0EE42A25"/>
    <w:rsid w:val="10134B0C"/>
    <w:rsid w:val="12EF1A32"/>
    <w:rsid w:val="13B62550"/>
    <w:rsid w:val="14A5684C"/>
    <w:rsid w:val="14FC0436"/>
    <w:rsid w:val="1EB451EE"/>
    <w:rsid w:val="22B10AB2"/>
    <w:rsid w:val="2D1E6D44"/>
    <w:rsid w:val="3887444E"/>
    <w:rsid w:val="3D1141CF"/>
    <w:rsid w:val="46201B2A"/>
    <w:rsid w:val="467B2EE2"/>
    <w:rsid w:val="4A534079"/>
    <w:rsid w:val="548A4F4C"/>
    <w:rsid w:val="556A671B"/>
    <w:rsid w:val="562C1C22"/>
    <w:rsid w:val="599B50F5"/>
    <w:rsid w:val="5A1F7AD4"/>
    <w:rsid w:val="5A317807"/>
    <w:rsid w:val="60052F14"/>
    <w:rsid w:val="6D0E6989"/>
    <w:rsid w:val="789E2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line="240" w:lineRule="exact"/>
      <w:ind w:firstLine="562" w:firstLineChars="200"/>
    </w:pPr>
  </w:style>
  <w:style w:type="paragraph" w:styleId="3">
    <w:name w:val="Body Text Indent"/>
    <w:basedOn w:val="1"/>
    <w:next w:val="4"/>
    <w:qFormat/>
    <w:uiPriority w:val="0"/>
    <w:pPr>
      <w:ind w:firstLine="630"/>
    </w:pPr>
    <w:rPr>
      <w:sz w:val="32"/>
      <w:szCs w:val="20"/>
    </w:rPr>
  </w:style>
  <w:style w:type="paragraph" w:styleId="4">
    <w:name w:val="envelope return"/>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1298</Words>
  <Characters>1381</Characters>
  <Lines>0</Lines>
  <Paragraphs>0</Paragraphs>
  <TotalTime>28</TotalTime>
  <ScaleCrop>false</ScaleCrop>
  <LinksUpToDate>false</LinksUpToDate>
  <CharactersWithSpaces>1390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2026-05-13T04:57:00Z</dcterms:created>
  <dc:creator>NANADADA</dc:creator>
  <cp:lastModifiedBy>NANADADA</cp:lastModifiedBy>
  <dcterms:modified xsi:type="dcterms:W3CDTF">2026-05-14T09:32:42Z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241D32FFBEA043AC86369BB14FC1D103_11</vt:lpwstr>
  </property>
  <property fmtid="{D5CDD505-2E9C-101B-9397-08002B2CF9AE}" pid="4" name="KSOTemplateDocerSaveRecord">
    <vt:lpwstr>eyJoZGlkIjoiYjY2OTNiZjYzMmExYmJiOGU2YzgxZmI0NDc1M2Q5MDMiLCJ1c2VySWQiOiIzMDk1NTAyODEifQ==</vt:lpwstr>
  </property>
</Properties>
</file>