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9242" w14:textId="77777777" w:rsidR="00A23891" w:rsidRPr="00B430B4" w:rsidRDefault="00000000">
      <w:pPr>
        <w:jc w:val="center"/>
        <w:rPr>
          <w:rFonts w:ascii="宋体" w:hAnsi="宋体" w:hint="eastAsia"/>
          <w:b/>
          <w:sz w:val="28"/>
          <w:szCs w:val="28"/>
        </w:rPr>
      </w:pPr>
      <w:r w:rsidRPr="00B430B4">
        <w:rPr>
          <w:rFonts w:ascii="宋体" w:hAnsi="宋体"/>
          <w:bCs/>
          <w:sz w:val="28"/>
          <w:szCs w:val="28"/>
        </w:rPr>
        <w:t xml:space="preserve">      </w:t>
      </w:r>
    </w:p>
    <w:p w14:paraId="2B37C98A" w14:textId="77777777" w:rsidR="00A23891" w:rsidRPr="00B430B4" w:rsidRDefault="00A23891">
      <w:pPr>
        <w:jc w:val="center"/>
        <w:rPr>
          <w:rFonts w:ascii="宋体" w:hAnsi="宋体" w:hint="eastAsia"/>
          <w:b/>
          <w:sz w:val="28"/>
          <w:szCs w:val="28"/>
        </w:rPr>
      </w:pPr>
    </w:p>
    <w:p w14:paraId="163B8BA0" w14:textId="77777777" w:rsidR="00A23891" w:rsidRPr="00B430B4" w:rsidRDefault="00A23891">
      <w:pPr>
        <w:jc w:val="center"/>
        <w:rPr>
          <w:rFonts w:ascii="宋体" w:hAnsi="宋体" w:hint="eastAsia"/>
          <w:b/>
          <w:sz w:val="28"/>
          <w:szCs w:val="28"/>
        </w:rPr>
      </w:pPr>
    </w:p>
    <w:p w14:paraId="05684076" w14:textId="77777777" w:rsidR="00A23891" w:rsidRPr="00B430B4" w:rsidRDefault="00A23891">
      <w:pPr>
        <w:jc w:val="center"/>
        <w:rPr>
          <w:rFonts w:ascii="宋体" w:hAnsi="宋体" w:hint="eastAsia"/>
          <w:b/>
          <w:sz w:val="28"/>
          <w:szCs w:val="28"/>
        </w:rPr>
      </w:pPr>
    </w:p>
    <w:p w14:paraId="0B7D9F59" w14:textId="77777777" w:rsidR="00A23891" w:rsidRPr="00B430B4" w:rsidRDefault="00A23891">
      <w:pPr>
        <w:jc w:val="center"/>
        <w:rPr>
          <w:rFonts w:ascii="宋体" w:hAnsi="宋体" w:hint="eastAsia"/>
          <w:b/>
          <w:sz w:val="28"/>
          <w:szCs w:val="28"/>
        </w:rPr>
      </w:pPr>
    </w:p>
    <w:p w14:paraId="6D56E0D0" w14:textId="77777777" w:rsidR="00A23891" w:rsidRPr="00B430B4" w:rsidRDefault="00A23891">
      <w:pPr>
        <w:jc w:val="center"/>
        <w:rPr>
          <w:rFonts w:ascii="宋体" w:hAnsi="宋体" w:hint="eastAsia"/>
          <w:b/>
          <w:sz w:val="28"/>
          <w:szCs w:val="28"/>
        </w:rPr>
      </w:pPr>
    </w:p>
    <w:p w14:paraId="38FB7058" w14:textId="77777777" w:rsidR="00A23891" w:rsidRPr="00B430B4" w:rsidRDefault="00A23891">
      <w:pPr>
        <w:rPr>
          <w:rFonts w:ascii="宋体" w:hAnsi="宋体" w:hint="eastAsia"/>
          <w:b/>
          <w:sz w:val="28"/>
          <w:szCs w:val="28"/>
        </w:rPr>
      </w:pPr>
    </w:p>
    <w:p w14:paraId="21119F49" w14:textId="77777777" w:rsidR="00A23891" w:rsidRPr="00B430B4" w:rsidRDefault="00A23891">
      <w:pPr>
        <w:jc w:val="center"/>
        <w:rPr>
          <w:rFonts w:ascii="宋体" w:hAnsi="宋体" w:hint="eastAsia"/>
          <w:b/>
          <w:sz w:val="28"/>
          <w:szCs w:val="28"/>
        </w:rPr>
      </w:pPr>
    </w:p>
    <w:p w14:paraId="3C1879A7" w14:textId="77777777" w:rsidR="00A23891" w:rsidRPr="00B430B4" w:rsidRDefault="00000000">
      <w:pPr>
        <w:spacing w:line="640" w:lineRule="exact"/>
        <w:jc w:val="center"/>
        <w:rPr>
          <w:rFonts w:ascii="宋体" w:hAnsi="宋体" w:hint="eastAsia"/>
          <w:b/>
          <w:bCs/>
          <w:sz w:val="48"/>
          <w:szCs w:val="48"/>
        </w:rPr>
      </w:pPr>
      <w:proofErr w:type="gramStart"/>
      <w:r w:rsidRPr="00B430B4">
        <w:rPr>
          <w:rFonts w:ascii="宋体" w:hAnsi="宋体" w:hint="eastAsia"/>
          <w:b/>
          <w:bCs/>
          <w:sz w:val="48"/>
          <w:szCs w:val="48"/>
        </w:rPr>
        <w:t>攀枝花川发龙蟒</w:t>
      </w:r>
      <w:proofErr w:type="gramEnd"/>
      <w:r w:rsidRPr="00B430B4">
        <w:rPr>
          <w:rFonts w:ascii="宋体" w:hAnsi="宋体" w:hint="eastAsia"/>
          <w:b/>
          <w:bCs/>
          <w:sz w:val="48"/>
          <w:szCs w:val="48"/>
        </w:rPr>
        <w:t>新材料有限</w:t>
      </w:r>
      <w:r w:rsidRPr="00B430B4">
        <w:rPr>
          <w:rFonts w:ascii="宋体" w:hAnsi="宋体"/>
          <w:b/>
          <w:bCs/>
          <w:sz w:val="48"/>
          <w:szCs w:val="48"/>
        </w:rPr>
        <w:t>公司</w:t>
      </w:r>
    </w:p>
    <w:p w14:paraId="61712910" w14:textId="77777777" w:rsidR="00A23891" w:rsidRPr="00B430B4" w:rsidRDefault="00000000">
      <w:pPr>
        <w:spacing w:line="640" w:lineRule="exact"/>
        <w:jc w:val="center"/>
        <w:rPr>
          <w:rFonts w:ascii="宋体" w:hAnsi="宋体" w:hint="eastAsia"/>
          <w:b/>
          <w:bCs/>
          <w:sz w:val="48"/>
          <w:szCs w:val="48"/>
        </w:rPr>
      </w:pPr>
      <w:r w:rsidRPr="00B430B4">
        <w:rPr>
          <w:rFonts w:ascii="宋体" w:hAnsi="宋体"/>
          <w:b/>
          <w:bCs/>
          <w:sz w:val="48"/>
          <w:szCs w:val="48"/>
        </w:rPr>
        <w:t>关于</w:t>
      </w:r>
      <w:r w:rsidRPr="00B430B4">
        <w:rPr>
          <w:rFonts w:ascii="宋体" w:hAnsi="宋体" w:hint="eastAsia"/>
          <w:b/>
          <w:bCs/>
          <w:sz w:val="48"/>
          <w:szCs w:val="48"/>
        </w:rPr>
        <w:t>CFLM-FJXS-2026-001</w:t>
      </w:r>
    </w:p>
    <w:p w14:paraId="11FFD61C" w14:textId="77777777" w:rsidR="00A23891" w:rsidRPr="00B430B4" w:rsidRDefault="00000000">
      <w:pPr>
        <w:spacing w:line="640" w:lineRule="exact"/>
        <w:jc w:val="center"/>
        <w:rPr>
          <w:rFonts w:ascii="宋体" w:hAnsi="宋体" w:hint="eastAsia"/>
          <w:b/>
          <w:bCs/>
          <w:sz w:val="48"/>
          <w:szCs w:val="48"/>
        </w:rPr>
      </w:pPr>
      <w:r w:rsidRPr="00B430B4">
        <w:rPr>
          <w:rFonts w:ascii="宋体" w:hAnsi="宋体" w:hint="eastAsia"/>
          <w:b/>
          <w:bCs/>
          <w:sz w:val="48"/>
          <w:szCs w:val="48"/>
        </w:rPr>
        <w:t>废旧处置</w:t>
      </w:r>
      <w:r w:rsidRPr="00B430B4">
        <w:rPr>
          <w:rFonts w:ascii="宋体" w:hAnsi="宋体"/>
          <w:b/>
          <w:bCs/>
          <w:sz w:val="48"/>
          <w:szCs w:val="48"/>
        </w:rPr>
        <w:t>告知函</w:t>
      </w:r>
    </w:p>
    <w:p w14:paraId="1EC5ACDE" w14:textId="77777777" w:rsidR="00A23891" w:rsidRPr="00B430B4" w:rsidRDefault="00A23891">
      <w:pPr>
        <w:ind w:firstLineChars="200" w:firstLine="560"/>
        <w:rPr>
          <w:rFonts w:ascii="宋体" w:hAnsi="宋体" w:hint="eastAsia"/>
          <w:sz w:val="28"/>
          <w:szCs w:val="28"/>
        </w:rPr>
      </w:pPr>
    </w:p>
    <w:p w14:paraId="20857912" w14:textId="77777777" w:rsidR="00A23891" w:rsidRPr="00B430B4" w:rsidRDefault="00A23891">
      <w:pPr>
        <w:ind w:firstLineChars="200" w:firstLine="560"/>
        <w:rPr>
          <w:rFonts w:ascii="宋体" w:hAnsi="宋体" w:hint="eastAsia"/>
          <w:sz w:val="28"/>
          <w:szCs w:val="28"/>
        </w:rPr>
      </w:pPr>
    </w:p>
    <w:p w14:paraId="3B8278C3" w14:textId="77777777" w:rsidR="00A23891" w:rsidRPr="00B430B4" w:rsidRDefault="00A23891">
      <w:pPr>
        <w:ind w:firstLineChars="200" w:firstLine="560"/>
        <w:rPr>
          <w:rFonts w:ascii="宋体" w:hAnsi="宋体" w:hint="eastAsia"/>
          <w:sz w:val="28"/>
          <w:szCs w:val="28"/>
        </w:rPr>
      </w:pPr>
    </w:p>
    <w:p w14:paraId="175FA6C9" w14:textId="77777777" w:rsidR="00A23891" w:rsidRPr="00B430B4" w:rsidRDefault="00A23891">
      <w:pPr>
        <w:ind w:firstLineChars="200" w:firstLine="560"/>
        <w:rPr>
          <w:rFonts w:ascii="宋体" w:hAnsi="宋体" w:hint="eastAsia"/>
          <w:sz w:val="28"/>
          <w:szCs w:val="28"/>
        </w:rPr>
      </w:pPr>
    </w:p>
    <w:p w14:paraId="4B8E2D9B" w14:textId="77777777" w:rsidR="00A23891" w:rsidRPr="00B430B4" w:rsidRDefault="00A23891">
      <w:pPr>
        <w:rPr>
          <w:rFonts w:ascii="宋体" w:hAnsi="宋体" w:hint="eastAsia"/>
          <w:sz w:val="28"/>
          <w:szCs w:val="28"/>
        </w:rPr>
      </w:pPr>
    </w:p>
    <w:p w14:paraId="2878832E" w14:textId="77777777" w:rsidR="00A23891" w:rsidRPr="00B430B4" w:rsidRDefault="00A23891">
      <w:pPr>
        <w:pStyle w:val="a9"/>
        <w:rPr>
          <w:rFonts w:ascii="宋体" w:hAnsi="宋体" w:hint="eastAsia"/>
          <w:sz w:val="28"/>
          <w:szCs w:val="28"/>
        </w:rPr>
      </w:pPr>
    </w:p>
    <w:p w14:paraId="324D3675" w14:textId="77777777" w:rsidR="00A23891" w:rsidRPr="00B430B4" w:rsidRDefault="00A23891">
      <w:pPr>
        <w:pStyle w:val="aa"/>
        <w:rPr>
          <w:rFonts w:ascii="宋体" w:hAnsi="宋体" w:hint="eastAsia"/>
          <w:sz w:val="28"/>
          <w:szCs w:val="28"/>
        </w:rPr>
      </w:pPr>
    </w:p>
    <w:p w14:paraId="572EE990" w14:textId="77777777" w:rsidR="00A23891" w:rsidRPr="00B430B4" w:rsidRDefault="00A23891">
      <w:pPr>
        <w:rPr>
          <w:rFonts w:ascii="宋体" w:hAnsi="宋体" w:hint="eastAsia"/>
          <w:sz w:val="28"/>
          <w:szCs w:val="28"/>
        </w:rPr>
      </w:pPr>
    </w:p>
    <w:p w14:paraId="3DC328F5" w14:textId="77777777" w:rsidR="00A23891" w:rsidRPr="00B430B4" w:rsidRDefault="00A23891">
      <w:pPr>
        <w:rPr>
          <w:rFonts w:ascii="宋体" w:hAnsi="宋体" w:hint="eastAsia"/>
          <w:sz w:val="28"/>
          <w:szCs w:val="28"/>
        </w:rPr>
      </w:pPr>
    </w:p>
    <w:p w14:paraId="03070B36" w14:textId="77777777" w:rsidR="00A23891" w:rsidRPr="00B430B4" w:rsidRDefault="00A23891">
      <w:pPr>
        <w:ind w:firstLineChars="200" w:firstLine="560"/>
        <w:jc w:val="left"/>
        <w:rPr>
          <w:rFonts w:ascii="宋体" w:hAnsi="宋体" w:cs="黑体" w:hint="eastAsia"/>
          <w:bCs/>
          <w:color w:val="000000"/>
          <w:kern w:val="0"/>
          <w:sz w:val="28"/>
          <w:szCs w:val="28"/>
        </w:rPr>
      </w:pPr>
    </w:p>
    <w:p w14:paraId="4045BFAE" w14:textId="77777777" w:rsidR="00A23891" w:rsidRPr="00B430B4" w:rsidRDefault="00000000">
      <w:pPr>
        <w:pStyle w:val="22"/>
        <w:spacing w:line="640" w:lineRule="exact"/>
        <w:ind w:firstLine="560"/>
        <w:rPr>
          <w:rFonts w:ascii="宋体" w:hAnsi="宋体" w:hint="eastAsia"/>
          <w:sz w:val="28"/>
          <w:szCs w:val="28"/>
        </w:rPr>
      </w:pPr>
      <w:r w:rsidRPr="00B430B4">
        <w:rPr>
          <w:rFonts w:ascii="宋体" w:hAnsi="宋体" w:hint="eastAsia"/>
          <w:sz w:val="28"/>
          <w:szCs w:val="28"/>
        </w:rPr>
        <w:t>一、处置内容</w:t>
      </w:r>
    </w:p>
    <w:tbl>
      <w:tblPr>
        <w:tblpPr w:leftFromText="180" w:rightFromText="180" w:vertAnchor="text" w:horzAnchor="margin" w:tblpXSpec="center" w:tblpY="90"/>
        <w:tblOverlap w:val="never"/>
        <w:tblW w:w="4998" w:type="pct"/>
        <w:tblLook w:val="04A0" w:firstRow="1" w:lastRow="0" w:firstColumn="1" w:lastColumn="0" w:noHBand="0" w:noVBand="1"/>
      </w:tblPr>
      <w:tblGrid>
        <w:gridCol w:w="833"/>
        <w:gridCol w:w="1850"/>
        <w:gridCol w:w="2080"/>
        <w:gridCol w:w="699"/>
        <w:gridCol w:w="980"/>
        <w:gridCol w:w="2388"/>
      </w:tblGrid>
      <w:tr w:rsidR="00A23891" w:rsidRPr="00B430B4" w14:paraId="093650ED" w14:textId="77777777">
        <w:trPr>
          <w:trHeight w:val="983"/>
        </w:trPr>
        <w:tc>
          <w:tcPr>
            <w:tcW w:w="471"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33EAE0A"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序号</w:t>
            </w:r>
          </w:p>
        </w:tc>
        <w:tc>
          <w:tcPr>
            <w:tcW w:w="10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181CDB"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名称</w:t>
            </w:r>
          </w:p>
        </w:tc>
        <w:tc>
          <w:tcPr>
            <w:tcW w:w="117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A7A0A0"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规格型号</w:t>
            </w:r>
          </w:p>
        </w:tc>
        <w:tc>
          <w:tcPr>
            <w:tcW w:w="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0E50F9"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单</w:t>
            </w:r>
          </w:p>
          <w:p w14:paraId="4F2AD901"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位</w:t>
            </w:r>
          </w:p>
        </w:tc>
        <w:tc>
          <w:tcPr>
            <w:tcW w:w="555" w:type="pct"/>
            <w:tcBorders>
              <w:top w:val="single" w:sz="4" w:space="0" w:color="000000"/>
              <w:left w:val="single" w:sz="4" w:space="0" w:color="000000"/>
              <w:bottom w:val="single" w:sz="4" w:space="0" w:color="000000"/>
              <w:right w:val="single" w:sz="4" w:space="0" w:color="000000"/>
            </w:tcBorders>
            <w:vAlign w:val="center"/>
          </w:tcPr>
          <w:p w14:paraId="6A9CF57B"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数量</w:t>
            </w:r>
          </w:p>
        </w:tc>
        <w:tc>
          <w:tcPr>
            <w:tcW w:w="1350" w:type="pct"/>
            <w:tcBorders>
              <w:top w:val="single" w:sz="4" w:space="0" w:color="000000"/>
              <w:left w:val="single" w:sz="4" w:space="0" w:color="000000"/>
              <w:bottom w:val="single" w:sz="4" w:space="0" w:color="000000"/>
              <w:right w:val="single" w:sz="4" w:space="0" w:color="000000"/>
            </w:tcBorders>
            <w:vAlign w:val="center"/>
          </w:tcPr>
          <w:p w14:paraId="08F2AB6D"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竞买含税底价</w:t>
            </w:r>
          </w:p>
          <w:p w14:paraId="70545145"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（单价/元）</w:t>
            </w:r>
          </w:p>
        </w:tc>
      </w:tr>
      <w:tr w:rsidR="00A23891" w:rsidRPr="00B430B4" w14:paraId="1DF3915E" w14:textId="77777777">
        <w:trPr>
          <w:trHeight w:val="638"/>
        </w:trPr>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4B5C46CB"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1</w:t>
            </w:r>
          </w:p>
        </w:tc>
        <w:tc>
          <w:tcPr>
            <w:tcW w:w="104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02236960"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碳钢废料</w:t>
            </w:r>
          </w:p>
        </w:tc>
        <w:tc>
          <w:tcPr>
            <w:tcW w:w="117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699673"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Q235B、Q345R、Q245R、20#钢等</w:t>
            </w:r>
          </w:p>
        </w:tc>
        <w:tc>
          <w:tcPr>
            <w:tcW w:w="39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BE9E03"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吨</w:t>
            </w:r>
          </w:p>
        </w:tc>
        <w:tc>
          <w:tcPr>
            <w:tcW w:w="555" w:type="pct"/>
            <w:tcBorders>
              <w:top w:val="single" w:sz="4" w:space="0" w:color="000000"/>
              <w:left w:val="single" w:sz="4" w:space="0" w:color="000000"/>
              <w:bottom w:val="single" w:sz="4" w:space="0" w:color="000000"/>
              <w:right w:val="single" w:sz="4" w:space="0" w:color="000000"/>
            </w:tcBorders>
            <w:vAlign w:val="center"/>
          </w:tcPr>
          <w:p w14:paraId="649B0E2B"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120</w:t>
            </w:r>
          </w:p>
        </w:tc>
        <w:tc>
          <w:tcPr>
            <w:tcW w:w="1350" w:type="pct"/>
            <w:tcBorders>
              <w:top w:val="single" w:sz="4" w:space="0" w:color="000000"/>
              <w:left w:val="single" w:sz="4" w:space="0" w:color="000000"/>
              <w:bottom w:val="single" w:sz="4" w:space="0" w:color="000000"/>
              <w:right w:val="single" w:sz="4" w:space="0" w:color="000000"/>
            </w:tcBorders>
            <w:vAlign w:val="center"/>
          </w:tcPr>
          <w:p w14:paraId="28B1C9BF"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1800</w:t>
            </w:r>
          </w:p>
        </w:tc>
      </w:tr>
      <w:tr w:rsidR="00A23891" w:rsidRPr="00B430B4" w14:paraId="5E14AF0E" w14:textId="77777777">
        <w:trPr>
          <w:trHeight w:val="638"/>
        </w:trPr>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7B276750"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2</w:t>
            </w:r>
          </w:p>
        </w:tc>
        <w:tc>
          <w:tcPr>
            <w:tcW w:w="104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00934553"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304不锈钢</w:t>
            </w:r>
          </w:p>
          <w:p w14:paraId="4A9C96F4"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废料</w:t>
            </w:r>
          </w:p>
        </w:tc>
        <w:tc>
          <w:tcPr>
            <w:tcW w:w="117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6F6864"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304#钢</w:t>
            </w:r>
          </w:p>
        </w:tc>
        <w:tc>
          <w:tcPr>
            <w:tcW w:w="39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72022F"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吨</w:t>
            </w:r>
          </w:p>
        </w:tc>
        <w:tc>
          <w:tcPr>
            <w:tcW w:w="555" w:type="pct"/>
            <w:tcBorders>
              <w:top w:val="single" w:sz="4" w:space="0" w:color="000000"/>
              <w:left w:val="single" w:sz="4" w:space="0" w:color="000000"/>
              <w:bottom w:val="single" w:sz="4" w:space="0" w:color="000000"/>
              <w:right w:val="single" w:sz="4" w:space="0" w:color="000000"/>
            </w:tcBorders>
            <w:vAlign w:val="center"/>
          </w:tcPr>
          <w:p w14:paraId="6BB4A1F9"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4</w:t>
            </w:r>
          </w:p>
        </w:tc>
        <w:tc>
          <w:tcPr>
            <w:tcW w:w="1350" w:type="pct"/>
            <w:tcBorders>
              <w:top w:val="single" w:sz="4" w:space="0" w:color="000000"/>
              <w:left w:val="single" w:sz="4" w:space="0" w:color="000000"/>
              <w:bottom w:val="single" w:sz="4" w:space="0" w:color="000000"/>
              <w:right w:val="single" w:sz="4" w:space="0" w:color="000000"/>
            </w:tcBorders>
            <w:vAlign w:val="center"/>
          </w:tcPr>
          <w:p w14:paraId="6954982A"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9000</w:t>
            </w:r>
          </w:p>
        </w:tc>
      </w:tr>
      <w:tr w:rsidR="00A23891" w:rsidRPr="00B430B4" w14:paraId="13909ECB" w14:textId="77777777">
        <w:trPr>
          <w:trHeight w:val="638"/>
        </w:trPr>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172A6C05"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3</w:t>
            </w:r>
          </w:p>
        </w:tc>
        <w:tc>
          <w:tcPr>
            <w:tcW w:w="104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2BE30C0A"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废线缆</w:t>
            </w:r>
          </w:p>
        </w:tc>
        <w:tc>
          <w:tcPr>
            <w:tcW w:w="117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BD6D06"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控制电缆10*1.5mm、2*2*2.5mm、3*95+2*50mm、7*1.5mm、高压电缆 1 *300mm</w:t>
            </w:r>
          </w:p>
        </w:tc>
        <w:tc>
          <w:tcPr>
            <w:tcW w:w="39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828A1C"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吨</w:t>
            </w:r>
          </w:p>
        </w:tc>
        <w:tc>
          <w:tcPr>
            <w:tcW w:w="555" w:type="pct"/>
            <w:tcBorders>
              <w:top w:val="single" w:sz="4" w:space="0" w:color="000000"/>
              <w:left w:val="single" w:sz="4" w:space="0" w:color="000000"/>
              <w:bottom w:val="single" w:sz="4" w:space="0" w:color="000000"/>
              <w:right w:val="single" w:sz="4" w:space="0" w:color="000000"/>
            </w:tcBorders>
            <w:vAlign w:val="center"/>
          </w:tcPr>
          <w:p w14:paraId="662B18C6"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5.5</w:t>
            </w:r>
          </w:p>
        </w:tc>
        <w:tc>
          <w:tcPr>
            <w:tcW w:w="1350" w:type="pct"/>
            <w:tcBorders>
              <w:top w:val="single" w:sz="4" w:space="0" w:color="000000"/>
              <w:left w:val="single" w:sz="4" w:space="0" w:color="000000"/>
              <w:bottom w:val="single" w:sz="4" w:space="0" w:color="000000"/>
              <w:right w:val="single" w:sz="4" w:space="0" w:color="000000"/>
            </w:tcBorders>
            <w:vAlign w:val="center"/>
          </w:tcPr>
          <w:p w14:paraId="205BD942"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40000</w:t>
            </w:r>
          </w:p>
        </w:tc>
      </w:tr>
      <w:tr w:rsidR="00A23891" w:rsidRPr="00B430B4" w14:paraId="4D32348C" w14:textId="77777777">
        <w:trPr>
          <w:trHeight w:val="638"/>
        </w:trPr>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20AD8229"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4</w:t>
            </w:r>
          </w:p>
        </w:tc>
        <w:tc>
          <w:tcPr>
            <w:tcW w:w="104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2623CD6D"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彩钢皮废料</w:t>
            </w:r>
          </w:p>
        </w:tc>
        <w:tc>
          <w:tcPr>
            <w:tcW w:w="117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5CFDB9"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1M*0.3mm</w:t>
            </w:r>
          </w:p>
        </w:tc>
        <w:tc>
          <w:tcPr>
            <w:tcW w:w="39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A5E55E"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吨</w:t>
            </w:r>
          </w:p>
        </w:tc>
        <w:tc>
          <w:tcPr>
            <w:tcW w:w="555" w:type="pct"/>
            <w:tcBorders>
              <w:top w:val="single" w:sz="4" w:space="0" w:color="000000"/>
              <w:left w:val="single" w:sz="4" w:space="0" w:color="000000"/>
              <w:bottom w:val="single" w:sz="4" w:space="0" w:color="000000"/>
              <w:right w:val="single" w:sz="4" w:space="0" w:color="000000"/>
            </w:tcBorders>
            <w:vAlign w:val="center"/>
          </w:tcPr>
          <w:p w14:paraId="6DF5E621"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5</w:t>
            </w:r>
          </w:p>
        </w:tc>
        <w:tc>
          <w:tcPr>
            <w:tcW w:w="1350" w:type="pct"/>
            <w:tcBorders>
              <w:top w:val="single" w:sz="4" w:space="0" w:color="000000"/>
              <w:left w:val="single" w:sz="4" w:space="0" w:color="000000"/>
              <w:bottom w:val="single" w:sz="4" w:space="0" w:color="000000"/>
              <w:right w:val="single" w:sz="4" w:space="0" w:color="000000"/>
            </w:tcBorders>
            <w:vAlign w:val="center"/>
          </w:tcPr>
          <w:p w14:paraId="75B3B289"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1500</w:t>
            </w:r>
          </w:p>
        </w:tc>
      </w:tr>
      <w:tr w:rsidR="00A23891" w:rsidRPr="00B430B4" w14:paraId="0EA01636" w14:textId="77777777">
        <w:trPr>
          <w:trHeight w:val="638"/>
        </w:trPr>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4D762489"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6</w:t>
            </w:r>
          </w:p>
        </w:tc>
        <w:tc>
          <w:tcPr>
            <w:tcW w:w="104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4C2B0D28"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PE管</w:t>
            </w:r>
            <w:proofErr w:type="gramStart"/>
            <w:r w:rsidRPr="00B430B4">
              <w:rPr>
                <w:rFonts w:ascii="宋体" w:hAnsi="宋体" w:hint="eastAsia"/>
                <w:kern w:val="0"/>
                <w:sz w:val="28"/>
                <w:szCs w:val="28"/>
                <w:shd w:val="clear" w:color="auto" w:fill="FFFFFF"/>
              </w:rPr>
              <w:t>等像塑废料</w:t>
            </w:r>
            <w:proofErr w:type="gramEnd"/>
          </w:p>
        </w:tc>
        <w:tc>
          <w:tcPr>
            <w:tcW w:w="117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D55DFC"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DN125 PN16、DN200 PN16、DN100 PN10不等</w:t>
            </w:r>
          </w:p>
        </w:tc>
        <w:tc>
          <w:tcPr>
            <w:tcW w:w="39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0F0A42"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吨</w:t>
            </w:r>
          </w:p>
        </w:tc>
        <w:tc>
          <w:tcPr>
            <w:tcW w:w="555" w:type="pct"/>
            <w:tcBorders>
              <w:top w:val="single" w:sz="4" w:space="0" w:color="000000"/>
              <w:left w:val="single" w:sz="4" w:space="0" w:color="000000"/>
              <w:bottom w:val="single" w:sz="4" w:space="0" w:color="000000"/>
              <w:right w:val="single" w:sz="4" w:space="0" w:color="000000"/>
            </w:tcBorders>
            <w:vAlign w:val="center"/>
          </w:tcPr>
          <w:p w14:paraId="142691E9"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3</w:t>
            </w:r>
          </w:p>
        </w:tc>
        <w:tc>
          <w:tcPr>
            <w:tcW w:w="1350" w:type="pct"/>
            <w:tcBorders>
              <w:top w:val="single" w:sz="4" w:space="0" w:color="000000"/>
              <w:left w:val="single" w:sz="4" w:space="0" w:color="000000"/>
              <w:bottom w:val="single" w:sz="4" w:space="0" w:color="000000"/>
              <w:right w:val="single" w:sz="4" w:space="0" w:color="000000"/>
            </w:tcBorders>
            <w:vAlign w:val="center"/>
          </w:tcPr>
          <w:p w14:paraId="10915176"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1500</w:t>
            </w:r>
          </w:p>
        </w:tc>
      </w:tr>
      <w:tr w:rsidR="00A23891" w:rsidRPr="00B430B4" w14:paraId="50A9C239" w14:textId="77777777">
        <w:trPr>
          <w:trHeight w:val="638"/>
        </w:trPr>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6AFC337B"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6</w:t>
            </w:r>
          </w:p>
        </w:tc>
        <w:tc>
          <w:tcPr>
            <w:tcW w:w="104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6C48DAF"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备注</w:t>
            </w:r>
          </w:p>
        </w:tc>
        <w:tc>
          <w:tcPr>
            <w:tcW w:w="3480"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B9F52A0" w14:textId="77777777" w:rsidR="00A23891" w:rsidRPr="00B430B4" w:rsidRDefault="00000000">
            <w:pPr>
              <w:widowControl/>
              <w:spacing w:line="440" w:lineRule="exact"/>
              <w:jc w:val="center"/>
              <w:textAlignment w:val="center"/>
              <w:rPr>
                <w:rFonts w:ascii="宋体" w:hAnsi="宋体" w:hint="eastAsia"/>
                <w:kern w:val="0"/>
                <w:sz w:val="28"/>
                <w:szCs w:val="28"/>
                <w:shd w:val="clear" w:color="auto" w:fill="FFFFFF"/>
              </w:rPr>
            </w:pPr>
            <w:r w:rsidRPr="00B430B4">
              <w:rPr>
                <w:rFonts w:ascii="宋体" w:hAnsi="宋体" w:hint="eastAsia"/>
                <w:kern w:val="0"/>
                <w:sz w:val="28"/>
                <w:szCs w:val="28"/>
                <w:shd w:val="clear" w:color="auto" w:fill="FFFFFF"/>
              </w:rPr>
              <w:t>以实际处置数量为准。</w:t>
            </w:r>
          </w:p>
        </w:tc>
      </w:tr>
    </w:tbl>
    <w:p w14:paraId="39C237B5" w14:textId="77777777" w:rsidR="00A23891" w:rsidRPr="00B430B4" w:rsidRDefault="00A23891">
      <w:pPr>
        <w:pStyle w:val="22"/>
        <w:spacing w:line="640" w:lineRule="exact"/>
        <w:ind w:firstLine="560"/>
        <w:rPr>
          <w:rFonts w:ascii="宋体" w:hAnsi="宋体" w:hint="eastAsia"/>
          <w:sz w:val="28"/>
          <w:szCs w:val="28"/>
        </w:rPr>
      </w:pPr>
    </w:p>
    <w:p w14:paraId="328089EB" w14:textId="77777777" w:rsidR="00A23891" w:rsidRPr="00B430B4" w:rsidRDefault="00000000">
      <w:pPr>
        <w:numPr>
          <w:ilvl w:val="0"/>
          <w:numId w:val="3"/>
        </w:numPr>
        <w:spacing w:line="640" w:lineRule="exact"/>
        <w:ind w:firstLineChars="200" w:firstLine="560"/>
        <w:jc w:val="left"/>
        <w:rPr>
          <w:rFonts w:ascii="宋体" w:hAnsi="宋体" w:cs="黑体" w:hint="eastAsia"/>
          <w:bCs/>
          <w:color w:val="000000"/>
          <w:kern w:val="0"/>
          <w:sz w:val="28"/>
          <w:szCs w:val="28"/>
        </w:rPr>
      </w:pPr>
      <w:r w:rsidRPr="00B430B4">
        <w:rPr>
          <w:rFonts w:ascii="宋体" w:hAnsi="宋体" w:cs="黑体" w:hint="eastAsia"/>
          <w:bCs/>
          <w:color w:val="000000"/>
          <w:kern w:val="0"/>
          <w:sz w:val="28"/>
          <w:szCs w:val="28"/>
        </w:rPr>
        <w:t>资格要求及证明材料</w:t>
      </w:r>
    </w:p>
    <w:p w14:paraId="0837DA2F" w14:textId="77777777" w:rsidR="00A23891" w:rsidRPr="00B430B4" w:rsidRDefault="00000000">
      <w:pPr>
        <w:spacing w:line="640" w:lineRule="exact"/>
        <w:ind w:firstLineChars="200" w:firstLine="560"/>
        <w:rPr>
          <w:rFonts w:ascii="宋体" w:hAnsi="宋体" w:hint="eastAsia"/>
          <w:sz w:val="28"/>
          <w:szCs w:val="28"/>
        </w:rPr>
      </w:pPr>
      <w:r w:rsidRPr="00B430B4">
        <w:rPr>
          <w:rFonts w:ascii="宋体" w:hAnsi="宋体" w:hint="eastAsia"/>
          <w:sz w:val="28"/>
          <w:szCs w:val="28"/>
        </w:rPr>
        <w:t>（一）</w:t>
      </w:r>
      <w:r w:rsidRPr="00B430B4">
        <w:rPr>
          <w:rFonts w:ascii="宋体" w:hAnsi="宋体"/>
          <w:sz w:val="28"/>
          <w:szCs w:val="28"/>
        </w:rPr>
        <w:t>须在中华人民共和国境内注册，具备独立承担民事责任的能力</w:t>
      </w:r>
      <w:r w:rsidRPr="00B430B4">
        <w:rPr>
          <w:rFonts w:ascii="宋体" w:hAnsi="宋体" w:hint="eastAsia"/>
          <w:sz w:val="28"/>
          <w:szCs w:val="28"/>
        </w:rPr>
        <w:lastRenderedPageBreak/>
        <w:t>（若为分公司，需提供总公司相应授权说明）</w:t>
      </w:r>
      <w:r w:rsidRPr="00B430B4">
        <w:rPr>
          <w:rFonts w:ascii="宋体" w:hAnsi="宋体"/>
          <w:sz w:val="28"/>
          <w:szCs w:val="28"/>
        </w:rPr>
        <w:t>；</w:t>
      </w:r>
    </w:p>
    <w:p w14:paraId="61BA006F" w14:textId="77777777" w:rsidR="00A23891" w:rsidRPr="00B430B4" w:rsidRDefault="00000000">
      <w:pPr>
        <w:widowControl/>
        <w:spacing w:line="640" w:lineRule="exact"/>
        <w:ind w:firstLineChars="200" w:firstLine="560"/>
        <w:rPr>
          <w:rFonts w:ascii="宋体" w:hAnsi="宋体" w:hint="eastAsia"/>
          <w:sz w:val="28"/>
          <w:szCs w:val="28"/>
        </w:rPr>
      </w:pPr>
      <w:r w:rsidRPr="00B430B4">
        <w:rPr>
          <w:rFonts w:ascii="宋体" w:hAnsi="宋体" w:hint="eastAsia"/>
          <w:color w:val="FF0000"/>
          <w:sz w:val="28"/>
          <w:szCs w:val="28"/>
        </w:rPr>
        <w:t>★</w:t>
      </w:r>
      <w:r w:rsidRPr="00B430B4">
        <w:rPr>
          <w:rFonts w:ascii="宋体" w:hAnsi="宋体" w:hint="eastAsia"/>
          <w:sz w:val="28"/>
          <w:szCs w:val="28"/>
        </w:rPr>
        <w:t>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5718E035" w14:textId="77777777" w:rsidR="00A23891" w:rsidRPr="00B430B4" w:rsidRDefault="00000000">
      <w:pPr>
        <w:widowControl/>
        <w:spacing w:line="440" w:lineRule="exact"/>
        <w:ind w:firstLineChars="200" w:firstLine="560"/>
        <w:jc w:val="left"/>
        <w:textAlignment w:val="center"/>
        <w:rPr>
          <w:rFonts w:ascii="宋体" w:hAnsi="宋体" w:hint="eastAsia"/>
          <w:b/>
          <w:bCs/>
          <w:sz w:val="28"/>
          <w:szCs w:val="28"/>
          <w:u w:val="single"/>
        </w:rPr>
      </w:pPr>
      <w:r w:rsidRPr="00B430B4">
        <w:rPr>
          <w:rFonts w:ascii="宋体" w:hAnsi="宋体" w:hint="eastAsia"/>
          <w:sz w:val="28"/>
          <w:szCs w:val="28"/>
        </w:rPr>
        <w:t>（二）资质要求：意向买受人营业执照经营范围</w:t>
      </w:r>
      <w:r w:rsidRPr="00B430B4">
        <w:rPr>
          <w:rFonts w:ascii="宋体" w:hAnsi="宋体" w:hint="eastAsia"/>
          <w:b/>
          <w:bCs/>
          <w:sz w:val="28"/>
          <w:szCs w:val="28"/>
          <w:u w:val="single"/>
        </w:rPr>
        <w:t>应包含再生资源回收处理资质。</w:t>
      </w:r>
    </w:p>
    <w:p w14:paraId="2359BDF9" w14:textId="77777777" w:rsidR="00A23891" w:rsidRPr="00B430B4" w:rsidRDefault="00000000">
      <w:pPr>
        <w:spacing w:line="640" w:lineRule="exact"/>
        <w:ind w:firstLineChars="200" w:firstLine="560"/>
        <w:rPr>
          <w:rFonts w:ascii="宋体" w:hAnsi="宋体" w:hint="eastAsia"/>
          <w:sz w:val="28"/>
          <w:szCs w:val="28"/>
        </w:rPr>
      </w:pPr>
      <w:r w:rsidRPr="00B430B4">
        <w:rPr>
          <w:rFonts w:ascii="宋体" w:hAnsi="宋体" w:hint="eastAsia"/>
          <w:sz w:val="28"/>
          <w:szCs w:val="28"/>
        </w:rPr>
        <w:t>（三）意向买受人</w:t>
      </w:r>
      <w:r w:rsidRPr="00B430B4">
        <w:rPr>
          <w:rFonts w:ascii="宋体" w:hAnsi="宋体" w:cs="___WRD_EMBED_SUB_46" w:hint="eastAsia"/>
          <w:sz w:val="28"/>
          <w:szCs w:val="28"/>
        </w:rPr>
        <w:t>须承诺的事项：</w:t>
      </w:r>
    </w:p>
    <w:p w14:paraId="661C99CF" w14:textId="77777777" w:rsidR="00A23891" w:rsidRPr="00B430B4" w:rsidRDefault="00000000">
      <w:pPr>
        <w:spacing w:line="640" w:lineRule="exact"/>
        <w:ind w:firstLineChars="200" w:firstLine="560"/>
        <w:rPr>
          <w:rFonts w:ascii="宋体" w:hAnsi="宋体" w:hint="eastAsia"/>
          <w:sz w:val="28"/>
          <w:szCs w:val="28"/>
        </w:rPr>
      </w:pPr>
      <w:r w:rsidRPr="00B430B4">
        <w:rPr>
          <w:rFonts w:ascii="宋体" w:hAnsi="宋体" w:hint="eastAsia"/>
          <w:sz w:val="28"/>
          <w:szCs w:val="28"/>
        </w:rPr>
        <w:t>1、具有良好的商业信誉，近一年内（2025年1月1日起至今）或成立至今（成立不足一年的单位）在日常经营活动中未出现重大违法经营行为，未处于有关行政处罚期间，未被列入工商系统经营异常名录或严重违法失信企业名单，未被列入人民法院公布的失信被执行人名单；若为境外投资者的，须符合外商投资产业指导目录和负面清单管理要求，以及外商投资安全审查有关规定；</w:t>
      </w:r>
    </w:p>
    <w:p w14:paraId="72457C34" w14:textId="77777777" w:rsidR="00A23891" w:rsidRPr="00B430B4" w:rsidRDefault="00000000">
      <w:pPr>
        <w:spacing w:line="640" w:lineRule="exact"/>
        <w:ind w:firstLineChars="200" w:firstLine="560"/>
        <w:rPr>
          <w:rFonts w:ascii="宋体" w:hAnsi="宋体" w:hint="eastAsia"/>
          <w:sz w:val="28"/>
          <w:szCs w:val="28"/>
        </w:rPr>
      </w:pPr>
      <w:r w:rsidRPr="00B430B4">
        <w:rPr>
          <w:rFonts w:ascii="宋体" w:hAnsi="宋体" w:hint="eastAsia"/>
          <w:sz w:val="28"/>
          <w:szCs w:val="28"/>
        </w:rPr>
        <w:t>2、财务状况：具有良好的财务状况和支付能力，受让资金来源合法；</w:t>
      </w:r>
    </w:p>
    <w:p w14:paraId="6EBAD2AB" w14:textId="77777777" w:rsidR="00A23891" w:rsidRPr="00B430B4" w:rsidRDefault="00000000">
      <w:pPr>
        <w:spacing w:line="640" w:lineRule="exact"/>
        <w:ind w:firstLineChars="200" w:firstLine="560"/>
        <w:rPr>
          <w:rFonts w:ascii="宋体" w:hAnsi="宋体" w:hint="eastAsia"/>
          <w:sz w:val="28"/>
          <w:szCs w:val="28"/>
        </w:rPr>
      </w:pPr>
      <w:r w:rsidRPr="00B430B4">
        <w:rPr>
          <w:rFonts w:ascii="宋体" w:hAnsi="宋体" w:hint="eastAsia"/>
          <w:sz w:val="28"/>
          <w:szCs w:val="28"/>
        </w:rPr>
        <w:t>3、不存在与单位负责人为同一人或者存在直接控股、管理关系的其他供应商参与同一合同项下的处置活动的行为；</w:t>
      </w:r>
    </w:p>
    <w:p w14:paraId="1030ED06" w14:textId="77777777" w:rsidR="00A23891" w:rsidRPr="00B430B4" w:rsidRDefault="00000000">
      <w:pPr>
        <w:spacing w:line="640" w:lineRule="exact"/>
        <w:ind w:firstLineChars="200" w:firstLine="560"/>
        <w:rPr>
          <w:rFonts w:ascii="宋体" w:hAnsi="宋体" w:hint="eastAsia"/>
          <w:sz w:val="28"/>
          <w:szCs w:val="28"/>
        </w:rPr>
      </w:pPr>
      <w:r w:rsidRPr="00B430B4">
        <w:rPr>
          <w:rFonts w:ascii="宋体" w:hAnsi="宋体" w:hint="eastAsia"/>
          <w:sz w:val="28"/>
          <w:szCs w:val="28"/>
        </w:rPr>
        <w:t>4、未组成联合体参选；</w:t>
      </w:r>
    </w:p>
    <w:p w14:paraId="24B295FE" w14:textId="77777777" w:rsidR="00A23891" w:rsidRPr="00B430B4" w:rsidRDefault="00000000">
      <w:pPr>
        <w:spacing w:line="640" w:lineRule="exact"/>
        <w:ind w:firstLineChars="200" w:firstLine="560"/>
        <w:rPr>
          <w:rFonts w:ascii="宋体" w:hAnsi="宋体" w:hint="eastAsia"/>
          <w:sz w:val="28"/>
          <w:szCs w:val="28"/>
        </w:rPr>
      </w:pPr>
      <w:r w:rsidRPr="00B430B4">
        <w:rPr>
          <w:rFonts w:ascii="宋体" w:hAnsi="宋体" w:hint="eastAsia"/>
          <w:sz w:val="28"/>
          <w:szCs w:val="28"/>
        </w:rPr>
        <w:t>5、符合国家法律、行政法规规定的其他条件，参与本次公开处置竞价不存在其他法律、法规规定的禁止性情形；并知晓因自身不符合条件参</w:t>
      </w:r>
      <w:r w:rsidRPr="00B430B4">
        <w:rPr>
          <w:rFonts w:ascii="宋体" w:hAnsi="宋体" w:hint="eastAsia"/>
          <w:sz w:val="28"/>
          <w:szCs w:val="28"/>
        </w:rPr>
        <w:lastRenderedPageBreak/>
        <w:t>加竞价并获得成交，导致无法履约的，不予退还保证金并重新进行处置活动；</w:t>
      </w:r>
    </w:p>
    <w:p w14:paraId="6810843F" w14:textId="77777777" w:rsidR="00A23891" w:rsidRPr="00B430B4" w:rsidRDefault="00000000">
      <w:pPr>
        <w:spacing w:line="640" w:lineRule="exact"/>
        <w:ind w:firstLineChars="200" w:firstLine="560"/>
        <w:rPr>
          <w:rFonts w:ascii="宋体" w:hAnsi="宋体" w:hint="eastAsia"/>
          <w:sz w:val="28"/>
          <w:szCs w:val="28"/>
        </w:rPr>
      </w:pPr>
      <w:r w:rsidRPr="00B430B4">
        <w:rPr>
          <w:rFonts w:ascii="宋体" w:hAnsi="宋体" w:hint="eastAsia"/>
          <w:sz w:val="28"/>
          <w:szCs w:val="28"/>
        </w:rPr>
        <w:t>三、限价要求</w:t>
      </w:r>
    </w:p>
    <w:p w14:paraId="5C07E3D0" w14:textId="77777777" w:rsidR="00A23891" w:rsidRPr="00B430B4" w:rsidRDefault="00000000">
      <w:pPr>
        <w:spacing w:line="640" w:lineRule="exact"/>
        <w:ind w:firstLineChars="200" w:firstLine="560"/>
        <w:rPr>
          <w:rFonts w:ascii="宋体" w:hAnsi="宋体" w:hint="eastAsia"/>
          <w:sz w:val="28"/>
          <w:szCs w:val="28"/>
        </w:rPr>
      </w:pPr>
      <w:r w:rsidRPr="00B430B4">
        <w:rPr>
          <w:rFonts w:ascii="宋体" w:hAnsi="宋体" w:hint="eastAsia"/>
          <w:sz w:val="28"/>
          <w:szCs w:val="28"/>
        </w:rPr>
        <w:t>本次最低</w:t>
      </w:r>
      <w:proofErr w:type="gramStart"/>
      <w:r w:rsidRPr="00B430B4">
        <w:rPr>
          <w:rFonts w:ascii="宋体" w:hAnsi="宋体" w:hint="eastAsia"/>
          <w:sz w:val="28"/>
          <w:szCs w:val="28"/>
        </w:rPr>
        <w:t>限价见</w:t>
      </w:r>
      <w:proofErr w:type="gramEnd"/>
      <w:r w:rsidRPr="00B430B4">
        <w:rPr>
          <w:rFonts w:ascii="宋体" w:hAnsi="宋体" w:hint="eastAsia"/>
          <w:sz w:val="28"/>
          <w:szCs w:val="28"/>
        </w:rPr>
        <w:t>处置内容表中，低于限价的报价视为无效报价。</w:t>
      </w:r>
    </w:p>
    <w:p w14:paraId="594AE9A0" w14:textId="77777777" w:rsidR="00A23891" w:rsidRPr="00B430B4" w:rsidRDefault="00000000">
      <w:pPr>
        <w:spacing w:line="640" w:lineRule="exact"/>
        <w:ind w:firstLineChars="200" w:firstLine="560"/>
        <w:rPr>
          <w:rFonts w:ascii="宋体" w:hAnsi="宋体" w:hint="eastAsia"/>
          <w:color w:val="000000"/>
          <w:sz w:val="28"/>
          <w:szCs w:val="28"/>
        </w:rPr>
      </w:pPr>
      <w:r w:rsidRPr="00B430B4">
        <w:rPr>
          <w:rFonts w:ascii="宋体" w:hAnsi="宋体" w:hint="eastAsia"/>
          <w:color w:val="000000"/>
          <w:sz w:val="28"/>
          <w:szCs w:val="28"/>
        </w:rPr>
        <w:t>四、中标规则</w:t>
      </w:r>
    </w:p>
    <w:p w14:paraId="1C872EEE" w14:textId="77777777" w:rsidR="00A23891" w:rsidRPr="00B430B4" w:rsidRDefault="00000000">
      <w:pPr>
        <w:spacing w:line="640" w:lineRule="exact"/>
        <w:ind w:firstLineChars="200" w:firstLine="560"/>
        <w:rPr>
          <w:rFonts w:ascii="宋体" w:hAnsi="宋体" w:hint="eastAsia"/>
          <w:color w:val="000000"/>
          <w:sz w:val="28"/>
          <w:szCs w:val="28"/>
        </w:rPr>
      </w:pPr>
      <w:r w:rsidRPr="00B430B4">
        <w:rPr>
          <w:rFonts w:ascii="宋体" w:hAnsi="宋体" w:hint="eastAsia"/>
          <w:color w:val="000000"/>
          <w:sz w:val="28"/>
          <w:szCs w:val="28"/>
        </w:rPr>
        <w:t>本次采用</w:t>
      </w:r>
      <w:r w:rsidRPr="00B430B4">
        <w:rPr>
          <w:rFonts w:ascii="宋体" w:hAnsi="宋体" w:hint="eastAsia"/>
          <w:color w:val="FF0000"/>
          <w:sz w:val="28"/>
          <w:szCs w:val="28"/>
        </w:rPr>
        <w:t>总价</w:t>
      </w:r>
      <w:r w:rsidRPr="00B430B4">
        <w:rPr>
          <w:rFonts w:ascii="宋体" w:hAnsi="宋体" w:hint="eastAsia"/>
          <w:color w:val="000000"/>
          <w:sz w:val="28"/>
          <w:szCs w:val="28"/>
        </w:rPr>
        <w:t>最高中标。</w:t>
      </w:r>
    </w:p>
    <w:p w14:paraId="4FFBA151" w14:textId="77777777" w:rsidR="00A23891" w:rsidRPr="00B430B4" w:rsidRDefault="00000000">
      <w:pPr>
        <w:widowControl/>
        <w:spacing w:line="640" w:lineRule="exact"/>
        <w:ind w:firstLineChars="200" w:firstLine="560"/>
        <w:jc w:val="left"/>
        <w:outlineLvl w:val="0"/>
        <w:rPr>
          <w:rFonts w:ascii="宋体" w:hAnsi="宋体" w:cs="黑体" w:hint="eastAsia"/>
          <w:bCs/>
          <w:color w:val="000000"/>
          <w:kern w:val="0"/>
          <w:sz w:val="28"/>
          <w:szCs w:val="28"/>
        </w:rPr>
      </w:pPr>
      <w:r w:rsidRPr="00B430B4">
        <w:rPr>
          <w:rFonts w:ascii="宋体" w:hAnsi="宋体" w:cs="黑体" w:hint="eastAsia"/>
          <w:bCs/>
          <w:color w:val="000000"/>
          <w:kern w:val="0"/>
          <w:sz w:val="28"/>
          <w:szCs w:val="28"/>
        </w:rPr>
        <w:t>四、处置程序</w:t>
      </w:r>
    </w:p>
    <w:p w14:paraId="036870FA" w14:textId="77777777" w:rsidR="00A23891" w:rsidRPr="00B430B4" w:rsidRDefault="00000000">
      <w:pPr>
        <w:spacing w:line="640" w:lineRule="exact"/>
        <w:ind w:firstLineChars="200" w:firstLine="562"/>
        <w:jc w:val="left"/>
        <w:rPr>
          <w:rFonts w:ascii="宋体" w:hAnsi="宋体" w:hint="eastAsia"/>
          <w:b/>
          <w:bCs/>
          <w:color w:val="FF0000"/>
          <w:sz w:val="28"/>
          <w:szCs w:val="28"/>
        </w:rPr>
      </w:pPr>
      <w:r w:rsidRPr="00B430B4">
        <w:rPr>
          <w:rFonts w:ascii="宋体" w:hAnsi="宋体" w:cs="仿宋" w:hint="eastAsia"/>
          <w:b/>
          <w:bCs/>
          <w:color w:val="FF0000"/>
          <w:sz w:val="28"/>
          <w:szCs w:val="28"/>
        </w:rPr>
        <w:t>本次采用其它公开处置方式具,</w:t>
      </w:r>
      <w:proofErr w:type="gramStart"/>
      <w:r w:rsidRPr="00B430B4">
        <w:rPr>
          <w:rFonts w:ascii="宋体" w:hAnsi="宋体" w:cs="仿宋" w:hint="eastAsia"/>
          <w:b/>
          <w:bCs/>
          <w:color w:val="FF0000"/>
          <w:sz w:val="28"/>
          <w:szCs w:val="28"/>
        </w:rPr>
        <w:t>体程序</w:t>
      </w:r>
      <w:proofErr w:type="gramEnd"/>
      <w:r w:rsidRPr="00B430B4">
        <w:rPr>
          <w:rFonts w:ascii="宋体" w:hAnsi="宋体" w:cs="仿宋" w:hint="eastAsia"/>
          <w:b/>
          <w:bCs/>
          <w:color w:val="FF0000"/>
          <w:sz w:val="28"/>
          <w:szCs w:val="28"/>
        </w:rPr>
        <w:t>如下：</w:t>
      </w:r>
    </w:p>
    <w:p w14:paraId="58C2E469" w14:textId="77777777" w:rsidR="00A23891" w:rsidRPr="00B430B4" w:rsidRDefault="00000000">
      <w:pPr>
        <w:spacing w:line="640" w:lineRule="exact"/>
        <w:ind w:firstLineChars="200" w:firstLine="560"/>
        <w:rPr>
          <w:rFonts w:ascii="宋体" w:hAnsi="宋体" w:hint="eastAsia"/>
          <w:color w:val="000000"/>
          <w:sz w:val="28"/>
          <w:szCs w:val="28"/>
        </w:rPr>
      </w:pPr>
      <w:r w:rsidRPr="00B430B4">
        <w:rPr>
          <w:rFonts w:ascii="宋体" w:hAnsi="宋体"/>
          <w:color w:val="000000"/>
          <w:sz w:val="28"/>
          <w:szCs w:val="28"/>
        </w:rPr>
        <w:t>（一）各意向买受人通过</w:t>
      </w:r>
      <w:r w:rsidRPr="00B430B4">
        <w:rPr>
          <w:rFonts w:ascii="宋体" w:hAnsi="宋体" w:hint="eastAsia"/>
          <w:color w:val="000000"/>
          <w:sz w:val="28"/>
          <w:szCs w:val="28"/>
        </w:rPr>
        <w:t>电话报名</w:t>
      </w:r>
      <w:r w:rsidRPr="00B430B4">
        <w:rPr>
          <w:rFonts w:ascii="宋体" w:hAnsi="宋体"/>
          <w:color w:val="000000"/>
          <w:sz w:val="28"/>
          <w:szCs w:val="28"/>
        </w:rPr>
        <w:t>参与项目，</w:t>
      </w:r>
      <w:r w:rsidRPr="00B430B4">
        <w:rPr>
          <w:rFonts w:ascii="宋体" w:hAnsi="宋体" w:hint="eastAsia"/>
          <w:color w:val="000000"/>
          <w:sz w:val="28"/>
          <w:szCs w:val="28"/>
        </w:rPr>
        <w:t>密封</w:t>
      </w:r>
      <w:r w:rsidRPr="00B430B4">
        <w:rPr>
          <w:rFonts w:ascii="宋体" w:hAnsi="宋体"/>
          <w:color w:val="000000"/>
          <w:sz w:val="28"/>
          <w:szCs w:val="28"/>
        </w:rPr>
        <w:t>递交响应文件；</w:t>
      </w:r>
    </w:p>
    <w:p w14:paraId="47C175D2" w14:textId="77777777" w:rsidR="00A23891" w:rsidRPr="00B430B4" w:rsidRDefault="00000000">
      <w:pPr>
        <w:spacing w:line="640" w:lineRule="exact"/>
        <w:ind w:firstLineChars="200" w:firstLine="560"/>
        <w:rPr>
          <w:rFonts w:ascii="宋体" w:hAnsi="宋体" w:hint="eastAsia"/>
          <w:color w:val="000000"/>
          <w:sz w:val="28"/>
          <w:szCs w:val="28"/>
        </w:rPr>
      </w:pPr>
      <w:r w:rsidRPr="00B430B4">
        <w:rPr>
          <w:rFonts w:ascii="宋体" w:hAnsi="宋体"/>
          <w:color w:val="000000"/>
          <w:sz w:val="28"/>
          <w:szCs w:val="28"/>
        </w:rPr>
        <w:t>（二）</w:t>
      </w:r>
      <w:r w:rsidRPr="00B430B4">
        <w:rPr>
          <w:rFonts w:ascii="宋体" w:hAnsi="宋体" w:hint="eastAsia"/>
          <w:color w:val="000000"/>
          <w:sz w:val="28"/>
          <w:szCs w:val="28"/>
        </w:rPr>
        <w:t>递交响应文件</w:t>
      </w:r>
      <w:r w:rsidRPr="00B430B4">
        <w:rPr>
          <w:rFonts w:ascii="宋体" w:hAnsi="宋体"/>
          <w:color w:val="000000"/>
          <w:sz w:val="28"/>
          <w:szCs w:val="28"/>
        </w:rPr>
        <w:t>时间截止后，</w:t>
      </w:r>
      <w:r w:rsidRPr="00B430B4">
        <w:rPr>
          <w:rFonts w:ascii="宋体" w:hAnsi="宋体" w:hint="eastAsia"/>
          <w:color w:val="000000"/>
          <w:sz w:val="28"/>
          <w:szCs w:val="28"/>
        </w:rPr>
        <w:t>处置</w:t>
      </w:r>
      <w:r w:rsidRPr="00B430B4">
        <w:rPr>
          <w:rFonts w:ascii="宋体" w:hAnsi="宋体"/>
          <w:color w:val="000000"/>
          <w:sz w:val="28"/>
          <w:szCs w:val="28"/>
        </w:rPr>
        <w:t>人</w:t>
      </w:r>
      <w:r w:rsidRPr="00B430B4">
        <w:rPr>
          <w:rFonts w:ascii="宋体" w:hAnsi="宋体" w:hint="eastAsia"/>
          <w:color w:val="000000"/>
          <w:sz w:val="28"/>
          <w:szCs w:val="28"/>
        </w:rPr>
        <w:t>现场</w:t>
      </w:r>
      <w:r w:rsidRPr="00B430B4">
        <w:rPr>
          <w:rFonts w:ascii="宋体" w:hAnsi="宋体"/>
          <w:color w:val="000000"/>
          <w:sz w:val="28"/>
          <w:szCs w:val="28"/>
        </w:rPr>
        <w:t>公布报价；</w:t>
      </w:r>
    </w:p>
    <w:p w14:paraId="63D1E5C9" w14:textId="77777777" w:rsidR="00A23891" w:rsidRPr="00B430B4" w:rsidRDefault="00000000">
      <w:pPr>
        <w:spacing w:line="640" w:lineRule="exact"/>
        <w:ind w:firstLineChars="200" w:firstLine="560"/>
        <w:rPr>
          <w:rFonts w:ascii="宋体" w:hAnsi="宋体" w:hint="eastAsia"/>
          <w:color w:val="000000"/>
          <w:sz w:val="28"/>
          <w:szCs w:val="28"/>
        </w:rPr>
      </w:pPr>
      <w:r w:rsidRPr="00B430B4">
        <w:rPr>
          <w:rFonts w:ascii="宋体" w:hAnsi="宋体"/>
          <w:color w:val="000000"/>
          <w:sz w:val="28"/>
          <w:szCs w:val="28"/>
        </w:rPr>
        <w:t>（三）评审委员会对意向买受人进行资格审查；</w:t>
      </w:r>
    </w:p>
    <w:p w14:paraId="6DC4F920" w14:textId="77777777" w:rsidR="00A23891" w:rsidRPr="00B430B4" w:rsidRDefault="00000000">
      <w:pPr>
        <w:spacing w:line="640" w:lineRule="exact"/>
        <w:ind w:firstLineChars="200" w:firstLine="560"/>
        <w:rPr>
          <w:rFonts w:ascii="宋体" w:hAnsi="宋体" w:hint="eastAsia"/>
          <w:color w:val="000000"/>
          <w:sz w:val="28"/>
          <w:szCs w:val="28"/>
        </w:rPr>
      </w:pPr>
      <w:r w:rsidRPr="00B430B4">
        <w:rPr>
          <w:rFonts w:ascii="宋体" w:hAnsi="宋体"/>
          <w:color w:val="000000"/>
          <w:sz w:val="28"/>
          <w:szCs w:val="28"/>
        </w:rPr>
        <w:t>（四）</w:t>
      </w:r>
      <w:r w:rsidRPr="00B430B4">
        <w:rPr>
          <w:rFonts w:ascii="宋体" w:hAnsi="宋体" w:hint="eastAsia"/>
          <w:color w:val="000000"/>
          <w:sz w:val="28"/>
          <w:szCs w:val="28"/>
        </w:rPr>
        <w:t>开标、竞价方式：</w:t>
      </w:r>
    </w:p>
    <w:p w14:paraId="064790F8" w14:textId="77777777" w:rsidR="00A23891" w:rsidRPr="00B430B4" w:rsidRDefault="00000000">
      <w:pPr>
        <w:spacing w:line="640" w:lineRule="exact"/>
        <w:ind w:firstLineChars="200" w:firstLine="560"/>
        <w:rPr>
          <w:rFonts w:ascii="宋体" w:hAnsi="宋体" w:hint="eastAsia"/>
          <w:color w:val="000000"/>
          <w:sz w:val="28"/>
          <w:szCs w:val="28"/>
        </w:rPr>
      </w:pPr>
      <w:r w:rsidRPr="00B430B4">
        <w:rPr>
          <w:rFonts w:ascii="宋体" w:hAnsi="宋体" w:hint="eastAsia"/>
          <w:color w:val="000000"/>
          <w:sz w:val="28"/>
          <w:szCs w:val="28"/>
        </w:rPr>
        <w:t>① 若征集到的意向</w:t>
      </w:r>
      <w:r w:rsidRPr="00B430B4">
        <w:rPr>
          <w:rFonts w:ascii="宋体" w:hAnsi="宋体"/>
          <w:color w:val="000000"/>
          <w:sz w:val="28"/>
          <w:szCs w:val="28"/>
        </w:rPr>
        <w:t>买受人</w:t>
      </w:r>
      <w:r w:rsidRPr="00B430B4">
        <w:rPr>
          <w:rFonts w:ascii="宋体" w:hAnsi="宋体" w:hint="eastAsia"/>
          <w:color w:val="000000"/>
          <w:sz w:val="28"/>
          <w:szCs w:val="28"/>
        </w:rPr>
        <w:t>≥3家，则对按意向</w:t>
      </w:r>
      <w:r w:rsidRPr="00B430B4">
        <w:rPr>
          <w:rFonts w:ascii="宋体" w:hAnsi="宋体"/>
          <w:color w:val="000000"/>
          <w:sz w:val="28"/>
          <w:szCs w:val="28"/>
        </w:rPr>
        <w:t>买受人</w:t>
      </w:r>
      <w:r w:rsidRPr="00B430B4">
        <w:rPr>
          <w:rFonts w:ascii="宋体" w:hAnsi="宋体" w:hint="eastAsia"/>
          <w:color w:val="000000"/>
          <w:sz w:val="28"/>
          <w:szCs w:val="28"/>
        </w:rPr>
        <w:t>按总价由高到低排序，前三名进入第二轮电话报价，后一轮报价不得低于其对该项目前一轮的报价;如第二轮报价最高的价格相同，则进行第三轮电话磋商，价格仍相同，则抽签决定中选人;</w:t>
      </w:r>
    </w:p>
    <w:p w14:paraId="3A25435D" w14:textId="77777777" w:rsidR="00A23891" w:rsidRPr="00B430B4" w:rsidRDefault="00000000">
      <w:pPr>
        <w:spacing w:line="640" w:lineRule="exact"/>
        <w:ind w:firstLineChars="200" w:firstLine="560"/>
        <w:rPr>
          <w:rFonts w:ascii="宋体" w:hAnsi="宋体" w:hint="eastAsia"/>
          <w:color w:val="000000"/>
          <w:sz w:val="28"/>
          <w:szCs w:val="28"/>
        </w:rPr>
      </w:pPr>
      <w:r w:rsidRPr="00B430B4">
        <w:rPr>
          <w:rFonts w:ascii="宋体" w:hAnsi="宋体" w:hint="eastAsia"/>
          <w:color w:val="000000"/>
          <w:sz w:val="28"/>
          <w:szCs w:val="28"/>
        </w:rPr>
        <w:t>② 若征集到的意向</w:t>
      </w:r>
      <w:r w:rsidRPr="00B430B4">
        <w:rPr>
          <w:rFonts w:ascii="宋体" w:hAnsi="宋体"/>
          <w:color w:val="000000"/>
          <w:sz w:val="28"/>
          <w:szCs w:val="28"/>
        </w:rPr>
        <w:t>买受人</w:t>
      </w:r>
      <w:r w:rsidRPr="00B430B4">
        <w:rPr>
          <w:rFonts w:ascii="宋体" w:hAnsi="宋体" w:hint="eastAsia"/>
          <w:color w:val="000000"/>
          <w:sz w:val="28"/>
          <w:szCs w:val="28"/>
        </w:rPr>
        <w:t>为两家时，则两家意向</w:t>
      </w:r>
      <w:r w:rsidRPr="00B430B4">
        <w:rPr>
          <w:rFonts w:ascii="宋体" w:hAnsi="宋体"/>
          <w:color w:val="000000"/>
          <w:sz w:val="28"/>
          <w:szCs w:val="28"/>
        </w:rPr>
        <w:t>买受人</w:t>
      </w:r>
      <w:r w:rsidRPr="00B430B4">
        <w:rPr>
          <w:rFonts w:ascii="宋体" w:hAnsi="宋体" w:hint="eastAsia"/>
          <w:color w:val="000000"/>
          <w:sz w:val="28"/>
          <w:szCs w:val="28"/>
        </w:rPr>
        <w:t>全部直接进入第二轮电话报价，如第二轮报价最高的价格相同，则进行第三轮电话磋商，价格仍相同，则抽签决定中选人;</w:t>
      </w:r>
    </w:p>
    <w:p w14:paraId="5131B567" w14:textId="77777777" w:rsidR="00A23891" w:rsidRPr="00B430B4" w:rsidRDefault="00000000">
      <w:pPr>
        <w:spacing w:line="640" w:lineRule="exact"/>
        <w:ind w:firstLineChars="200" w:firstLine="560"/>
        <w:rPr>
          <w:rFonts w:ascii="宋体" w:hAnsi="宋体" w:hint="eastAsia"/>
          <w:color w:val="000000"/>
          <w:sz w:val="28"/>
          <w:szCs w:val="28"/>
        </w:rPr>
      </w:pPr>
      <w:r w:rsidRPr="00B430B4">
        <w:rPr>
          <w:rFonts w:ascii="宋体" w:hAnsi="宋体" w:hint="eastAsia"/>
          <w:color w:val="000000"/>
          <w:sz w:val="28"/>
          <w:szCs w:val="28"/>
        </w:rPr>
        <w:lastRenderedPageBreak/>
        <w:t>③ 处置的废旧物资参与报价仅有1家，直接进入第二轮电话报价，并进行电话磋商，由最终磋商价格(≥第二轮电话报价)与受让方直接签订转让协议。</w:t>
      </w:r>
    </w:p>
    <w:p w14:paraId="09A56E86" w14:textId="77777777" w:rsidR="00A23891" w:rsidRPr="00B430B4" w:rsidRDefault="00000000">
      <w:pPr>
        <w:spacing w:line="640" w:lineRule="exact"/>
        <w:ind w:firstLineChars="200" w:firstLine="560"/>
        <w:rPr>
          <w:rFonts w:ascii="宋体" w:hAnsi="宋体" w:hint="eastAsia"/>
          <w:color w:val="000000"/>
          <w:sz w:val="28"/>
          <w:szCs w:val="28"/>
        </w:rPr>
      </w:pPr>
      <w:r w:rsidRPr="00B430B4">
        <w:rPr>
          <w:rFonts w:ascii="宋体" w:hAnsi="宋体"/>
          <w:color w:val="000000"/>
          <w:sz w:val="28"/>
          <w:szCs w:val="28"/>
        </w:rPr>
        <w:t>（</w:t>
      </w:r>
      <w:r w:rsidRPr="00B430B4">
        <w:rPr>
          <w:rFonts w:ascii="宋体" w:hAnsi="宋体" w:hint="eastAsia"/>
          <w:color w:val="000000"/>
          <w:sz w:val="28"/>
          <w:szCs w:val="28"/>
        </w:rPr>
        <w:t>五</w:t>
      </w:r>
      <w:r w:rsidRPr="00B430B4">
        <w:rPr>
          <w:rFonts w:ascii="宋体" w:hAnsi="宋体"/>
          <w:color w:val="000000"/>
          <w:sz w:val="28"/>
          <w:szCs w:val="28"/>
        </w:rPr>
        <w:t>）</w:t>
      </w:r>
      <w:r w:rsidRPr="00B430B4">
        <w:rPr>
          <w:rFonts w:ascii="宋体" w:hAnsi="宋体" w:hint="eastAsia"/>
          <w:color w:val="000000"/>
          <w:sz w:val="28"/>
          <w:szCs w:val="28"/>
        </w:rPr>
        <w:t>处置评审</w:t>
      </w:r>
      <w:r w:rsidRPr="00B430B4">
        <w:rPr>
          <w:rFonts w:ascii="宋体" w:hAnsi="宋体"/>
          <w:color w:val="000000"/>
          <w:sz w:val="28"/>
          <w:szCs w:val="28"/>
        </w:rPr>
        <w:t>结束后，</w:t>
      </w:r>
      <w:r w:rsidRPr="00B430B4">
        <w:rPr>
          <w:rFonts w:ascii="宋体" w:hAnsi="宋体" w:hint="eastAsia"/>
          <w:color w:val="000000"/>
          <w:sz w:val="28"/>
          <w:szCs w:val="28"/>
        </w:rPr>
        <w:t>处置人</w:t>
      </w:r>
      <w:r w:rsidRPr="00B430B4">
        <w:rPr>
          <w:rFonts w:ascii="宋体" w:hAnsi="宋体"/>
          <w:color w:val="000000"/>
          <w:sz w:val="28"/>
          <w:szCs w:val="28"/>
        </w:rPr>
        <w:t>将</w:t>
      </w:r>
      <w:r w:rsidRPr="00B430B4">
        <w:rPr>
          <w:rFonts w:ascii="宋体" w:hAnsi="宋体" w:hint="eastAsia"/>
          <w:color w:val="000000"/>
          <w:sz w:val="28"/>
          <w:szCs w:val="28"/>
        </w:rPr>
        <w:t>处置评审</w:t>
      </w:r>
      <w:r w:rsidRPr="00B430B4">
        <w:rPr>
          <w:rFonts w:ascii="宋体" w:hAnsi="宋体"/>
          <w:color w:val="000000"/>
          <w:sz w:val="28"/>
          <w:szCs w:val="28"/>
        </w:rPr>
        <w:t>结果报公司内部决策，</w:t>
      </w:r>
      <w:r w:rsidRPr="00B430B4">
        <w:rPr>
          <w:rFonts w:ascii="宋体" w:hAnsi="宋体" w:hint="eastAsia"/>
          <w:color w:val="000000"/>
          <w:sz w:val="28"/>
          <w:szCs w:val="28"/>
        </w:rPr>
        <w:t>通过后</w:t>
      </w:r>
      <w:r w:rsidRPr="00B430B4">
        <w:rPr>
          <w:rFonts w:ascii="宋体" w:hAnsi="宋体"/>
          <w:color w:val="000000"/>
          <w:sz w:val="28"/>
          <w:szCs w:val="28"/>
        </w:rPr>
        <w:t>将结果通知中选</w:t>
      </w:r>
      <w:r w:rsidRPr="00B430B4">
        <w:rPr>
          <w:rFonts w:ascii="宋体" w:hAnsi="宋体" w:hint="eastAsia"/>
          <w:color w:val="000000"/>
          <w:sz w:val="28"/>
          <w:szCs w:val="28"/>
        </w:rPr>
        <w:t>人</w:t>
      </w:r>
      <w:r w:rsidRPr="00B430B4">
        <w:rPr>
          <w:rFonts w:ascii="宋体" w:hAnsi="宋体"/>
          <w:color w:val="000000"/>
          <w:sz w:val="28"/>
          <w:szCs w:val="28"/>
        </w:rPr>
        <w:t>，双方择日签订正式协议</w:t>
      </w:r>
      <w:r w:rsidRPr="00B430B4">
        <w:rPr>
          <w:rFonts w:ascii="宋体" w:hAnsi="宋体" w:hint="eastAsia"/>
          <w:color w:val="000000"/>
          <w:sz w:val="28"/>
          <w:szCs w:val="28"/>
        </w:rPr>
        <w:t>。</w:t>
      </w:r>
    </w:p>
    <w:p w14:paraId="2A8DBA43" w14:textId="77777777" w:rsidR="00A23891" w:rsidRPr="00B430B4" w:rsidRDefault="00000000">
      <w:pPr>
        <w:pStyle w:val="a9"/>
        <w:spacing w:after="0" w:line="640" w:lineRule="exact"/>
        <w:ind w:firstLineChars="200" w:firstLine="560"/>
        <w:rPr>
          <w:rFonts w:ascii="宋体" w:hAnsi="宋体" w:cs="黑体" w:hint="eastAsia"/>
          <w:bCs/>
          <w:color w:val="000000"/>
          <w:kern w:val="0"/>
          <w:sz w:val="28"/>
          <w:szCs w:val="28"/>
        </w:rPr>
      </w:pPr>
      <w:r w:rsidRPr="00B430B4">
        <w:rPr>
          <w:rFonts w:ascii="宋体" w:hAnsi="宋体" w:cs="黑体" w:hint="eastAsia"/>
          <w:bCs/>
          <w:color w:val="000000"/>
          <w:kern w:val="0"/>
          <w:sz w:val="28"/>
          <w:szCs w:val="28"/>
        </w:rPr>
        <w:t>五、</w:t>
      </w:r>
      <w:bookmarkStart w:id="0" w:name="_Hlk164062858"/>
      <w:r w:rsidRPr="00B430B4">
        <w:rPr>
          <w:rFonts w:ascii="宋体" w:hAnsi="宋体" w:cs="黑体" w:hint="eastAsia"/>
          <w:bCs/>
          <w:color w:val="000000"/>
          <w:kern w:val="0"/>
          <w:sz w:val="28"/>
          <w:szCs w:val="28"/>
        </w:rPr>
        <w:t>处置申请</w:t>
      </w:r>
      <w:bookmarkEnd w:id="0"/>
      <w:r w:rsidRPr="00B430B4">
        <w:rPr>
          <w:rFonts w:ascii="宋体" w:hAnsi="宋体" w:cs="黑体" w:hint="eastAsia"/>
          <w:bCs/>
          <w:color w:val="000000"/>
          <w:kern w:val="0"/>
          <w:sz w:val="28"/>
          <w:szCs w:val="28"/>
        </w:rPr>
        <w:t>材料提交</w:t>
      </w:r>
    </w:p>
    <w:p w14:paraId="1A2F5CEE" w14:textId="77777777" w:rsidR="00A23891" w:rsidRPr="00B430B4" w:rsidRDefault="00000000">
      <w:pPr>
        <w:spacing w:line="640" w:lineRule="exact"/>
        <w:ind w:firstLineChars="100" w:firstLine="280"/>
        <w:jc w:val="left"/>
        <w:rPr>
          <w:rFonts w:ascii="宋体" w:hAnsi="宋体" w:hint="eastAsia"/>
          <w:bCs/>
          <w:color w:val="000000"/>
          <w:sz w:val="28"/>
          <w:szCs w:val="28"/>
          <w:highlight w:val="red"/>
        </w:rPr>
      </w:pPr>
      <w:r w:rsidRPr="00B430B4">
        <w:rPr>
          <w:rFonts w:ascii="宋体" w:hAnsi="宋体" w:hint="eastAsia"/>
          <w:color w:val="000000"/>
          <w:sz w:val="28"/>
          <w:szCs w:val="28"/>
        </w:rPr>
        <w:t>（一）处置申请文件递交截止时间及公开评审开始时间均为</w:t>
      </w:r>
      <w:r w:rsidRPr="00B430B4">
        <w:rPr>
          <w:rFonts w:ascii="宋体" w:hAnsi="宋体" w:hint="eastAsia"/>
          <w:bCs/>
          <w:color w:val="FF0000"/>
          <w:sz w:val="28"/>
          <w:szCs w:val="28"/>
        </w:rPr>
        <w:t>2026</w:t>
      </w:r>
      <w:r w:rsidRPr="00B430B4">
        <w:rPr>
          <w:rFonts w:ascii="宋体" w:hAnsi="宋体"/>
          <w:bCs/>
          <w:color w:val="FF0000"/>
          <w:sz w:val="28"/>
          <w:szCs w:val="28"/>
        </w:rPr>
        <w:t>年</w:t>
      </w:r>
      <w:r w:rsidRPr="00B430B4">
        <w:rPr>
          <w:rFonts w:ascii="宋体" w:hAnsi="宋体" w:hint="eastAsia"/>
          <w:bCs/>
          <w:color w:val="FF0000"/>
          <w:sz w:val="28"/>
          <w:szCs w:val="28"/>
        </w:rPr>
        <w:t>3</w:t>
      </w:r>
      <w:r w:rsidRPr="00B430B4">
        <w:rPr>
          <w:rFonts w:ascii="宋体" w:hAnsi="宋体"/>
          <w:bCs/>
          <w:color w:val="FF0000"/>
          <w:sz w:val="28"/>
          <w:szCs w:val="28"/>
        </w:rPr>
        <w:t>月</w:t>
      </w:r>
      <w:r w:rsidRPr="00B430B4">
        <w:rPr>
          <w:rFonts w:ascii="宋体" w:hAnsi="宋体" w:hint="eastAsia"/>
          <w:bCs/>
          <w:color w:val="FF0000"/>
          <w:sz w:val="28"/>
          <w:szCs w:val="28"/>
        </w:rPr>
        <w:t>41</w:t>
      </w:r>
      <w:r w:rsidRPr="00B430B4">
        <w:rPr>
          <w:rFonts w:ascii="宋体" w:hAnsi="宋体"/>
          <w:bCs/>
          <w:color w:val="FF0000"/>
          <w:sz w:val="28"/>
          <w:szCs w:val="28"/>
        </w:rPr>
        <w:t>日</w:t>
      </w:r>
      <w:r w:rsidRPr="00B430B4">
        <w:rPr>
          <w:rFonts w:ascii="宋体" w:hAnsi="宋体" w:hint="eastAsia"/>
          <w:bCs/>
          <w:color w:val="FF0000"/>
          <w:sz w:val="28"/>
          <w:szCs w:val="28"/>
        </w:rPr>
        <w:t>14</w:t>
      </w:r>
      <w:r w:rsidRPr="00B430B4">
        <w:rPr>
          <w:rFonts w:ascii="宋体" w:hAnsi="宋体" w:hint="eastAsia"/>
          <w:color w:val="FF0000"/>
          <w:sz w:val="28"/>
          <w:szCs w:val="28"/>
        </w:rPr>
        <w:t>时</w:t>
      </w:r>
      <w:r w:rsidRPr="00B430B4">
        <w:rPr>
          <w:rFonts w:ascii="宋体" w:hAnsi="宋体" w:hint="eastAsia"/>
          <w:bCs/>
          <w:color w:val="FF0000"/>
          <w:sz w:val="28"/>
          <w:szCs w:val="28"/>
        </w:rPr>
        <w:t>00</w:t>
      </w:r>
      <w:r w:rsidRPr="00B430B4">
        <w:rPr>
          <w:rFonts w:ascii="宋体" w:hAnsi="宋体" w:hint="eastAsia"/>
          <w:color w:val="FF0000"/>
          <w:sz w:val="28"/>
          <w:szCs w:val="28"/>
        </w:rPr>
        <w:t>分（北京时间）</w:t>
      </w:r>
      <w:r w:rsidRPr="00B430B4">
        <w:rPr>
          <w:rFonts w:ascii="宋体" w:hAnsi="宋体" w:cs="仿宋" w:hint="eastAsia"/>
          <w:color w:val="000000"/>
          <w:sz w:val="28"/>
          <w:szCs w:val="28"/>
        </w:rPr>
        <w:t>；</w:t>
      </w:r>
    </w:p>
    <w:p w14:paraId="260CDFF8" w14:textId="77777777" w:rsidR="00A23891" w:rsidRPr="00B430B4" w:rsidRDefault="00000000">
      <w:pPr>
        <w:spacing w:line="640" w:lineRule="exact"/>
        <w:ind w:firstLineChars="100" w:firstLine="280"/>
        <w:jc w:val="left"/>
        <w:rPr>
          <w:rFonts w:ascii="宋体" w:hAnsi="宋体" w:hint="eastAsia"/>
          <w:sz w:val="28"/>
          <w:szCs w:val="28"/>
        </w:rPr>
      </w:pPr>
      <w:r w:rsidRPr="00B430B4">
        <w:rPr>
          <w:rFonts w:ascii="宋体" w:hAnsi="宋体" w:hint="eastAsia"/>
          <w:bCs/>
          <w:color w:val="000000"/>
          <w:sz w:val="28"/>
          <w:szCs w:val="28"/>
        </w:rPr>
        <w:t>（二）处置申请文件递交方式</w:t>
      </w:r>
    </w:p>
    <w:p w14:paraId="5FEA61EC" w14:textId="77777777" w:rsidR="00A23891" w:rsidRPr="00B430B4" w:rsidRDefault="00000000">
      <w:pPr>
        <w:widowControl/>
        <w:spacing w:line="640" w:lineRule="exact"/>
        <w:ind w:firstLineChars="200" w:firstLine="560"/>
        <w:rPr>
          <w:rFonts w:ascii="宋体" w:hAnsi="宋体" w:hint="eastAsia"/>
          <w:bCs/>
          <w:color w:val="000000"/>
          <w:sz w:val="28"/>
          <w:szCs w:val="28"/>
        </w:rPr>
      </w:pPr>
      <w:r w:rsidRPr="00B430B4">
        <w:rPr>
          <w:rFonts w:ascii="宋体" w:hAnsi="宋体" w:hint="eastAsia"/>
          <w:bCs/>
          <w:color w:val="000000"/>
          <w:sz w:val="28"/>
          <w:szCs w:val="28"/>
        </w:rPr>
        <w:t>本次文件递交方式采用线下递交，具体如下：</w:t>
      </w:r>
    </w:p>
    <w:p w14:paraId="644A6FE4" w14:textId="77777777" w:rsidR="00A23891" w:rsidRPr="00B430B4" w:rsidRDefault="00000000">
      <w:pPr>
        <w:widowControl/>
        <w:spacing w:line="640" w:lineRule="exact"/>
        <w:ind w:firstLineChars="200" w:firstLine="560"/>
        <w:rPr>
          <w:rFonts w:ascii="宋体" w:hAnsi="宋体" w:hint="eastAsia"/>
          <w:bCs/>
          <w:color w:val="000000"/>
          <w:sz w:val="28"/>
          <w:szCs w:val="28"/>
        </w:rPr>
      </w:pPr>
      <w:r w:rsidRPr="00B430B4">
        <w:rPr>
          <w:rFonts w:ascii="宋体" w:hAnsi="宋体" w:hint="eastAsia"/>
          <w:bCs/>
          <w:color w:val="000000"/>
          <w:sz w:val="28"/>
          <w:szCs w:val="28"/>
        </w:rPr>
        <w:t>文件递交及公开评审地点：</w:t>
      </w:r>
      <w:r w:rsidRPr="00B430B4">
        <w:rPr>
          <w:rFonts w:ascii="宋体" w:hAnsi="宋体" w:hint="eastAsia"/>
          <w:sz w:val="28"/>
          <w:szCs w:val="28"/>
        </w:rPr>
        <w:t>四川省攀枝花市仁和区钒钛西路238号</w:t>
      </w:r>
      <w:proofErr w:type="gramStart"/>
      <w:r w:rsidRPr="00B430B4">
        <w:rPr>
          <w:rFonts w:ascii="宋体" w:hAnsi="宋体" w:hint="eastAsia"/>
          <w:sz w:val="28"/>
          <w:szCs w:val="28"/>
        </w:rPr>
        <w:t>攀枝花川发龙蟒</w:t>
      </w:r>
      <w:proofErr w:type="gramEnd"/>
      <w:r w:rsidRPr="00B430B4">
        <w:rPr>
          <w:rFonts w:ascii="宋体" w:hAnsi="宋体" w:hint="eastAsia"/>
          <w:sz w:val="28"/>
          <w:szCs w:val="28"/>
        </w:rPr>
        <w:t xml:space="preserve">新材料有限公司综合楼214办公室 </w:t>
      </w:r>
      <w:proofErr w:type="gramStart"/>
      <w:r w:rsidRPr="00B430B4">
        <w:rPr>
          <w:rFonts w:ascii="宋体" w:hAnsi="宋体" w:hint="eastAsia"/>
          <w:sz w:val="28"/>
          <w:szCs w:val="28"/>
        </w:rPr>
        <w:t>苏威收</w:t>
      </w:r>
      <w:proofErr w:type="gramEnd"/>
      <w:r w:rsidRPr="00B430B4">
        <w:rPr>
          <w:rFonts w:ascii="宋体" w:hAnsi="宋体" w:hint="eastAsia"/>
          <w:kern w:val="0"/>
          <w:sz w:val="28"/>
          <w:szCs w:val="28"/>
          <w:shd w:val="clear" w:color="auto" w:fill="FFFFFF"/>
        </w:rPr>
        <w:t>15198146217</w:t>
      </w:r>
      <w:r w:rsidRPr="00B430B4">
        <w:rPr>
          <w:rFonts w:ascii="宋体" w:hAnsi="宋体" w:hint="eastAsia"/>
          <w:sz w:val="28"/>
          <w:szCs w:val="28"/>
        </w:rPr>
        <w:t>（如邮寄，请选用顺丰快递）</w:t>
      </w:r>
    </w:p>
    <w:p w14:paraId="2767A7E1" w14:textId="77777777" w:rsidR="00A23891" w:rsidRPr="00B430B4" w:rsidRDefault="00000000">
      <w:pPr>
        <w:spacing w:line="640" w:lineRule="exact"/>
        <w:ind w:firstLineChars="200" w:firstLine="560"/>
        <w:jc w:val="left"/>
        <w:rPr>
          <w:rFonts w:ascii="宋体" w:hAnsi="宋体" w:cs="黑体" w:hint="eastAsia"/>
          <w:bCs/>
          <w:color w:val="000000"/>
          <w:kern w:val="0"/>
          <w:sz w:val="28"/>
          <w:szCs w:val="28"/>
        </w:rPr>
      </w:pPr>
      <w:r w:rsidRPr="00B430B4">
        <w:rPr>
          <w:rFonts w:ascii="宋体" w:hAnsi="宋体" w:cs="黑体" w:hint="eastAsia"/>
          <w:bCs/>
          <w:color w:val="000000"/>
          <w:kern w:val="0"/>
          <w:sz w:val="28"/>
          <w:szCs w:val="28"/>
        </w:rPr>
        <w:t>六、澄清及修改</w:t>
      </w:r>
    </w:p>
    <w:p w14:paraId="4EA0304A" w14:textId="77777777" w:rsidR="00A23891" w:rsidRPr="00B430B4" w:rsidRDefault="00000000">
      <w:pPr>
        <w:spacing w:line="640" w:lineRule="exact"/>
        <w:ind w:firstLineChars="200" w:firstLine="560"/>
        <w:jc w:val="left"/>
        <w:rPr>
          <w:rFonts w:ascii="宋体" w:hAnsi="宋体" w:hint="eastAsia"/>
          <w:color w:val="000000"/>
          <w:sz w:val="28"/>
          <w:szCs w:val="28"/>
        </w:rPr>
      </w:pPr>
      <w:r w:rsidRPr="00B430B4">
        <w:rPr>
          <w:rFonts w:ascii="宋体" w:hAnsi="宋体" w:hint="eastAsia"/>
          <w:color w:val="000000"/>
          <w:sz w:val="28"/>
          <w:szCs w:val="28"/>
        </w:rPr>
        <w:t>1、处置人如需对已发出的处置文件进行澄清或修改的，应公开发布更正公告，该澄清或修改内容为处置文件的组成部分。</w:t>
      </w:r>
    </w:p>
    <w:p w14:paraId="726960A5" w14:textId="77777777" w:rsidR="00A23891" w:rsidRPr="00B430B4" w:rsidRDefault="00000000">
      <w:pPr>
        <w:spacing w:line="640" w:lineRule="exact"/>
        <w:ind w:firstLineChars="200" w:firstLine="560"/>
        <w:jc w:val="left"/>
        <w:rPr>
          <w:rFonts w:ascii="宋体" w:hAnsi="宋体" w:hint="eastAsia"/>
          <w:color w:val="000000"/>
          <w:sz w:val="28"/>
          <w:szCs w:val="28"/>
        </w:rPr>
      </w:pPr>
      <w:r w:rsidRPr="00B430B4">
        <w:rPr>
          <w:rFonts w:ascii="宋体" w:hAnsi="宋体" w:hint="eastAsia"/>
          <w:color w:val="000000"/>
          <w:sz w:val="28"/>
          <w:szCs w:val="28"/>
        </w:rPr>
        <w:t>2、意向买受人认为需要对处置文件进行澄清的，可向处置人提出申请（</w:t>
      </w:r>
      <w:r w:rsidRPr="00B430B4">
        <w:rPr>
          <w:rFonts w:ascii="宋体" w:hAnsi="宋体" w:hint="eastAsia"/>
          <w:color w:val="FF0000"/>
          <w:sz w:val="28"/>
          <w:szCs w:val="28"/>
        </w:rPr>
        <w:t>截止时间</w:t>
      </w:r>
      <w:r w:rsidRPr="00B430B4">
        <w:rPr>
          <w:rFonts w:ascii="宋体" w:hAnsi="宋体" w:hint="eastAsia"/>
          <w:bCs/>
          <w:color w:val="FF0000"/>
          <w:sz w:val="28"/>
          <w:szCs w:val="28"/>
        </w:rPr>
        <w:t>2026</w:t>
      </w:r>
      <w:r w:rsidRPr="00B430B4">
        <w:rPr>
          <w:rFonts w:ascii="宋体" w:hAnsi="宋体"/>
          <w:bCs/>
          <w:color w:val="FF0000"/>
          <w:sz w:val="28"/>
          <w:szCs w:val="28"/>
        </w:rPr>
        <w:t>年</w:t>
      </w:r>
      <w:r w:rsidRPr="00B430B4">
        <w:rPr>
          <w:rFonts w:ascii="宋体" w:hAnsi="宋体" w:hint="eastAsia"/>
          <w:bCs/>
          <w:color w:val="FF0000"/>
          <w:sz w:val="28"/>
          <w:szCs w:val="28"/>
        </w:rPr>
        <w:t>3</w:t>
      </w:r>
      <w:r w:rsidRPr="00B430B4">
        <w:rPr>
          <w:rFonts w:ascii="宋体" w:hAnsi="宋体"/>
          <w:bCs/>
          <w:color w:val="FF0000"/>
          <w:sz w:val="28"/>
          <w:szCs w:val="28"/>
        </w:rPr>
        <w:t>月</w:t>
      </w:r>
      <w:r w:rsidRPr="00B430B4">
        <w:rPr>
          <w:rFonts w:ascii="宋体" w:hAnsi="宋体" w:hint="eastAsia"/>
          <w:bCs/>
          <w:color w:val="FF0000"/>
          <w:sz w:val="28"/>
          <w:szCs w:val="28"/>
        </w:rPr>
        <w:t>30</w:t>
      </w:r>
      <w:r w:rsidRPr="00B430B4">
        <w:rPr>
          <w:rFonts w:ascii="宋体" w:hAnsi="宋体"/>
          <w:bCs/>
          <w:color w:val="FF0000"/>
          <w:sz w:val="28"/>
          <w:szCs w:val="28"/>
        </w:rPr>
        <w:t>日</w:t>
      </w:r>
      <w:r w:rsidRPr="00B430B4">
        <w:rPr>
          <w:rFonts w:ascii="宋体" w:hAnsi="宋体" w:hint="eastAsia"/>
          <w:bCs/>
          <w:color w:val="FF0000"/>
          <w:sz w:val="28"/>
          <w:szCs w:val="28"/>
        </w:rPr>
        <w:t>14</w:t>
      </w:r>
      <w:r w:rsidRPr="00B430B4">
        <w:rPr>
          <w:rFonts w:ascii="宋体" w:hAnsi="宋体" w:hint="eastAsia"/>
          <w:color w:val="FF0000"/>
          <w:sz w:val="28"/>
          <w:szCs w:val="28"/>
        </w:rPr>
        <w:t>时</w:t>
      </w:r>
      <w:r w:rsidRPr="00B430B4">
        <w:rPr>
          <w:rFonts w:ascii="宋体" w:hAnsi="宋体" w:hint="eastAsia"/>
          <w:color w:val="000000"/>
          <w:sz w:val="28"/>
          <w:szCs w:val="28"/>
        </w:rPr>
        <w:t>），但处置人可决定是否采纳申请事项。</w:t>
      </w:r>
    </w:p>
    <w:p w14:paraId="4FBAA950" w14:textId="77777777" w:rsidR="00A23891" w:rsidRPr="00B430B4" w:rsidRDefault="00000000">
      <w:pPr>
        <w:spacing w:line="640" w:lineRule="exact"/>
        <w:ind w:firstLineChars="200" w:firstLine="560"/>
        <w:jc w:val="left"/>
        <w:rPr>
          <w:rFonts w:ascii="宋体" w:hAnsi="宋体" w:cs="黑体" w:hint="eastAsia"/>
          <w:bCs/>
          <w:color w:val="000000"/>
          <w:kern w:val="0"/>
          <w:sz w:val="28"/>
          <w:szCs w:val="28"/>
        </w:rPr>
      </w:pPr>
      <w:r w:rsidRPr="00B430B4">
        <w:rPr>
          <w:rFonts w:ascii="宋体" w:hAnsi="宋体" w:cs="黑体" w:hint="eastAsia"/>
          <w:bCs/>
          <w:color w:val="000000"/>
          <w:kern w:val="0"/>
          <w:sz w:val="28"/>
          <w:szCs w:val="28"/>
        </w:rPr>
        <w:lastRenderedPageBreak/>
        <w:t>七、其他</w:t>
      </w:r>
    </w:p>
    <w:p w14:paraId="46FE36E2" w14:textId="77777777" w:rsidR="00A23891" w:rsidRPr="00B430B4" w:rsidRDefault="00000000">
      <w:pPr>
        <w:spacing w:line="640" w:lineRule="exact"/>
        <w:ind w:firstLineChars="200" w:firstLine="560"/>
        <w:jc w:val="left"/>
        <w:rPr>
          <w:rFonts w:ascii="宋体" w:hAnsi="宋体" w:hint="eastAsia"/>
          <w:color w:val="000000"/>
          <w:sz w:val="28"/>
          <w:szCs w:val="28"/>
        </w:rPr>
      </w:pPr>
      <w:bookmarkStart w:id="1" w:name="_Toc15116"/>
      <w:r w:rsidRPr="00B430B4">
        <w:rPr>
          <w:rFonts w:ascii="宋体" w:hAnsi="宋体" w:hint="eastAsia"/>
          <w:color w:val="000000"/>
          <w:sz w:val="28"/>
          <w:szCs w:val="28"/>
        </w:rPr>
        <w:t>1、中选人应在中选通知书发出之日起七</w:t>
      </w:r>
      <w:proofErr w:type="gramStart"/>
      <w:r w:rsidRPr="00B430B4">
        <w:rPr>
          <w:rFonts w:ascii="宋体" w:hAnsi="宋体" w:hint="eastAsia"/>
          <w:color w:val="000000"/>
          <w:sz w:val="28"/>
          <w:szCs w:val="28"/>
        </w:rPr>
        <w:t>日内与</w:t>
      </w:r>
      <w:proofErr w:type="gramEnd"/>
      <w:r w:rsidRPr="00B430B4">
        <w:rPr>
          <w:rFonts w:ascii="宋体" w:hAnsi="宋体" w:hint="eastAsia"/>
          <w:color w:val="000000"/>
          <w:sz w:val="28"/>
          <w:szCs w:val="28"/>
        </w:rPr>
        <w:t>处置人签订处置合同。因中选</w:t>
      </w:r>
      <w:proofErr w:type="gramStart"/>
      <w:r w:rsidRPr="00B430B4">
        <w:rPr>
          <w:rFonts w:ascii="宋体" w:hAnsi="宋体" w:hint="eastAsia"/>
          <w:color w:val="000000"/>
          <w:sz w:val="28"/>
          <w:szCs w:val="28"/>
        </w:rPr>
        <w:t>人原因</w:t>
      </w:r>
      <w:proofErr w:type="gramEnd"/>
      <w:r w:rsidRPr="00B430B4">
        <w:rPr>
          <w:rFonts w:ascii="宋体" w:hAnsi="宋体" w:hint="eastAsia"/>
          <w:color w:val="000000"/>
          <w:sz w:val="28"/>
          <w:szCs w:val="28"/>
        </w:rPr>
        <w:t>造成逾期未与处置人签订处置合同的，视为自动放弃，不退还处置保证金；</w:t>
      </w:r>
    </w:p>
    <w:p w14:paraId="396E1FE5" w14:textId="77777777" w:rsidR="00A23891" w:rsidRPr="00B430B4" w:rsidRDefault="00000000">
      <w:pPr>
        <w:spacing w:line="640" w:lineRule="exact"/>
        <w:ind w:firstLineChars="200" w:firstLine="560"/>
        <w:jc w:val="left"/>
        <w:rPr>
          <w:rFonts w:ascii="宋体" w:hAnsi="宋体" w:hint="eastAsia"/>
          <w:color w:val="000000"/>
          <w:sz w:val="28"/>
          <w:szCs w:val="28"/>
        </w:rPr>
      </w:pPr>
      <w:r w:rsidRPr="00B430B4">
        <w:rPr>
          <w:rFonts w:ascii="宋体" w:hAnsi="宋体" w:hint="eastAsia"/>
          <w:color w:val="000000"/>
          <w:sz w:val="28"/>
          <w:szCs w:val="28"/>
        </w:rPr>
        <w:t>2、中选人未在合同约定时间内支付处置货款或未在合同约定时间内进场执行处置的，视为主动放弃，不退还处置保证金；</w:t>
      </w:r>
    </w:p>
    <w:p w14:paraId="6E3F9CD0" w14:textId="77777777" w:rsidR="00A23891" w:rsidRPr="00B430B4" w:rsidRDefault="00000000">
      <w:pPr>
        <w:spacing w:line="640" w:lineRule="exact"/>
        <w:ind w:firstLineChars="200" w:firstLine="560"/>
        <w:jc w:val="left"/>
        <w:rPr>
          <w:rFonts w:ascii="宋体" w:hAnsi="宋体" w:hint="eastAsia"/>
          <w:color w:val="000000"/>
          <w:sz w:val="28"/>
          <w:szCs w:val="28"/>
        </w:rPr>
      </w:pPr>
      <w:r w:rsidRPr="00B430B4">
        <w:rPr>
          <w:rFonts w:ascii="宋体" w:hAnsi="宋体" w:hint="eastAsia"/>
          <w:color w:val="000000"/>
          <w:sz w:val="28"/>
          <w:szCs w:val="28"/>
        </w:rPr>
        <w:t>3、中选人因不可抗力原因不能履行处置合同，可退还处置保证金；</w:t>
      </w:r>
    </w:p>
    <w:p w14:paraId="218C4742" w14:textId="77777777" w:rsidR="00A23891" w:rsidRPr="00B430B4" w:rsidRDefault="00000000">
      <w:pPr>
        <w:spacing w:line="640" w:lineRule="exact"/>
        <w:ind w:firstLineChars="200" w:firstLine="560"/>
        <w:jc w:val="left"/>
        <w:rPr>
          <w:rFonts w:ascii="宋体" w:hAnsi="宋体" w:hint="eastAsia"/>
          <w:color w:val="000000"/>
          <w:sz w:val="28"/>
          <w:szCs w:val="28"/>
        </w:rPr>
      </w:pPr>
      <w:r w:rsidRPr="00B430B4">
        <w:rPr>
          <w:rFonts w:ascii="宋体" w:hAnsi="宋体" w:hint="eastAsia"/>
          <w:color w:val="000000"/>
          <w:sz w:val="28"/>
          <w:szCs w:val="28"/>
        </w:rPr>
        <w:t>4、若出现以上情况，处置人可依序与其他中选候选人签订处置合同，也可以重新组织处置工作。</w:t>
      </w:r>
    </w:p>
    <w:p w14:paraId="1D966993" w14:textId="77777777" w:rsidR="00A23891" w:rsidRPr="00B430B4" w:rsidRDefault="00000000">
      <w:pPr>
        <w:spacing w:line="640" w:lineRule="exact"/>
        <w:ind w:firstLineChars="200" w:firstLine="560"/>
        <w:rPr>
          <w:rFonts w:ascii="宋体" w:hAnsi="宋体" w:hint="eastAsia"/>
          <w:sz w:val="28"/>
          <w:szCs w:val="28"/>
        </w:rPr>
      </w:pPr>
      <w:r w:rsidRPr="00B430B4">
        <w:rPr>
          <w:rFonts w:ascii="宋体" w:hAnsi="宋体" w:hint="eastAsia"/>
          <w:sz w:val="28"/>
          <w:szCs w:val="28"/>
        </w:rPr>
        <w:t>八</w:t>
      </w:r>
      <w:r w:rsidRPr="00B430B4">
        <w:rPr>
          <w:rFonts w:ascii="宋体" w:hAnsi="宋体"/>
          <w:sz w:val="28"/>
          <w:szCs w:val="28"/>
        </w:rPr>
        <w:t>、</w:t>
      </w:r>
      <w:r w:rsidRPr="00B430B4">
        <w:rPr>
          <w:rFonts w:ascii="宋体" w:hAnsi="宋体" w:hint="eastAsia"/>
          <w:sz w:val="28"/>
          <w:szCs w:val="28"/>
        </w:rPr>
        <w:t>处置</w:t>
      </w:r>
      <w:r w:rsidRPr="00B430B4">
        <w:rPr>
          <w:rFonts w:ascii="宋体" w:hAnsi="宋体"/>
          <w:sz w:val="28"/>
          <w:szCs w:val="28"/>
        </w:rPr>
        <w:t>联系人</w:t>
      </w:r>
    </w:p>
    <w:p w14:paraId="1BC96F61" w14:textId="77777777" w:rsidR="00A23891" w:rsidRPr="00B430B4" w:rsidRDefault="00000000">
      <w:pPr>
        <w:spacing w:line="640" w:lineRule="exact"/>
        <w:ind w:firstLineChars="200" w:firstLine="560"/>
        <w:rPr>
          <w:rFonts w:ascii="宋体" w:hAnsi="宋体" w:hint="eastAsia"/>
          <w:sz w:val="28"/>
          <w:szCs w:val="28"/>
        </w:rPr>
      </w:pPr>
      <w:r w:rsidRPr="00B430B4">
        <w:rPr>
          <w:rFonts w:ascii="宋体" w:hAnsi="宋体"/>
          <w:sz w:val="28"/>
          <w:szCs w:val="28"/>
        </w:rPr>
        <w:t>联系人：</w:t>
      </w:r>
      <w:r w:rsidRPr="00B430B4">
        <w:rPr>
          <w:rFonts w:ascii="宋体" w:hAnsi="宋体" w:hint="eastAsia"/>
          <w:sz w:val="28"/>
          <w:szCs w:val="28"/>
        </w:rPr>
        <w:t>苏先生</w:t>
      </w:r>
    </w:p>
    <w:p w14:paraId="3C44C991" w14:textId="77777777" w:rsidR="00A23891" w:rsidRPr="00B430B4" w:rsidRDefault="00000000">
      <w:pPr>
        <w:spacing w:line="640" w:lineRule="exact"/>
        <w:ind w:firstLineChars="200" w:firstLine="560"/>
        <w:rPr>
          <w:rFonts w:ascii="宋体" w:hAnsi="宋体" w:hint="eastAsia"/>
          <w:sz w:val="28"/>
          <w:szCs w:val="28"/>
        </w:rPr>
      </w:pPr>
      <w:r w:rsidRPr="00B430B4">
        <w:rPr>
          <w:rFonts w:ascii="宋体" w:hAnsi="宋体"/>
          <w:sz w:val="28"/>
          <w:szCs w:val="28"/>
        </w:rPr>
        <w:t>联系电话：</w:t>
      </w:r>
      <w:r w:rsidRPr="00B430B4">
        <w:rPr>
          <w:rFonts w:ascii="宋体" w:hAnsi="宋体" w:hint="eastAsia"/>
          <w:sz w:val="28"/>
          <w:szCs w:val="28"/>
        </w:rPr>
        <w:t>15198146217</w:t>
      </w:r>
    </w:p>
    <w:p w14:paraId="35F58B21" w14:textId="77777777" w:rsidR="00A23891" w:rsidRPr="00B430B4" w:rsidRDefault="00000000">
      <w:pPr>
        <w:spacing w:line="640" w:lineRule="exact"/>
        <w:ind w:firstLineChars="200" w:firstLine="560"/>
        <w:jc w:val="left"/>
        <w:rPr>
          <w:rFonts w:ascii="宋体" w:hAnsi="宋体" w:hint="eastAsia"/>
          <w:sz w:val="28"/>
          <w:szCs w:val="28"/>
        </w:rPr>
      </w:pPr>
      <w:r w:rsidRPr="00B430B4">
        <w:rPr>
          <w:rFonts w:ascii="宋体" w:hAnsi="宋体"/>
          <w:sz w:val="28"/>
          <w:szCs w:val="28"/>
        </w:rPr>
        <w:t>地址：</w:t>
      </w:r>
      <w:r w:rsidRPr="00B430B4">
        <w:rPr>
          <w:rFonts w:ascii="宋体" w:hAnsi="宋体" w:hint="eastAsia"/>
          <w:sz w:val="28"/>
          <w:szCs w:val="28"/>
        </w:rPr>
        <w:t>四川省攀枝花市仁和区钒钛西路238号（</w:t>
      </w:r>
      <w:proofErr w:type="gramStart"/>
      <w:r w:rsidRPr="00B430B4">
        <w:rPr>
          <w:rFonts w:ascii="宋体" w:hAnsi="宋体" w:hint="eastAsia"/>
          <w:sz w:val="28"/>
          <w:szCs w:val="28"/>
        </w:rPr>
        <w:t>攀枝花川发龙蟒</w:t>
      </w:r>
      <w:proofErr w:type="gramEnd"/>
      <w:r w:rsidRPr="00B430B4">
        <w:rPr>
          <w:rFonts w:ascii="宋体" w:hAnsi="宋体" w:hint="eastAsia"/>
          <w:sz w:val="28"/>
          <w:szCs w:val="28"/>
        </w:rPr>
        <w:t>新材料有限公司）</w:t>
      </w:r>
    </w:p>
    <w:p w14:paraId="1785E490" w14:textId="77777777" w:rsidR="00A23891" w:rsidRPr="00B430B4" w:rsidRDefault="00000000">
      <w:pPr>
        <w:pStyle w:val="af5"/>
        <w:numPr>
          <w:ilvl w:val="0"/>
          <w:numId w:val="4"/>
        </w:numPr>
        <w:ind w:firstLineChars="200" w:firstLine="560"/>
        <w:rPr>
          <w:rFonts w:ascii="宋体" w:hAnsi="宋体" w:cs="Times New Roman" w:hint="eastAsia"/>
          <w:color w:val="000000"/>
          <w:kern w:val="2"/>
          <w:sz w:val="28"/>
          <w:szCs w:val="28"/>
        </w:rPr>
      </w:pPr>
      <w:r w:rsidRPr="00B430B4">
        <w:rPr>
          <w:rFonts w:ascii="宋体" w:hAnsi="宋体" w:cs="Times New Roman" w:hint="eastAsia"/>
          <w:color w:val="000000"/>
          <w:kern w:val="2"/>
          <w:sz w:val="28"/>
          <w:szCs w:val="28"/>
        </w:rPr>
        <w:t>合同主要条款（以签订的正式文本为准）</w:t>
      </w:r>
      <w:bookmarkEnd w:id="1"/>
    </w:p>
    <w:p w14:paraId="0ED5D236" w14:textId="77777777" w:rsidR="00A23891" w:rsidRPr="00B430B4" w:rsidRDefault="00A23891">
      <w:pPr>
        <w:pStyle w:val="af5"/>
        <w:rPr>
          <w:rFonts w:ascii="宋体" w:hAnsi="宋体" w:cs="Times New Roman" w:hint="eastAsia"/>
          <w:color w:val="000000"/>
          <w:kern w:val="2"/>
          <w:sz w:val="28"/>
          <w:szCs w:val="28"/>
        </w:rPr>
      </w:pPr>
    </w:p>
    <w:p w14:paraId="5A80DBC9" w14:textId="77777777" w:rsidR="00A23891" w:rsidRPr="00B430B4" w:rsidRDefault="00A23891">
      <w:pPr>
        <w:pStyle w:val="af5"/>
        <w:rPr>
          <w:rFonts w:ascii="宋体" w:hAnsi="宋体" w:cs="Times New Roman" w:hint="eastAsia"/>
          <w:color w:val="000000"/>
          <w:kern w:val="2"/>
          <w:sz w:val="28"/>
          <w:szCs w:val="28"/>
        </w:rPr>
      </w:pPr>
    </w:p>
    <w:p w14:paraId="5AD4EE13" w14:textId="77777777" w:rsidR="00A23891" w:rsidRPr="00B430B4" w:rsidRDefault="00000000">
      <w:pPr>
        <w:spacing w:line="640" w:lineRule="exact"/>
        <w:ind w:right="37"/>
        <w:jc w:val="right"/>
        <w:rPr>
          <w:rFonts w:ascii="宋体" w:hAnsi="宋体" w:hint="eastAsia"/>
          <w:b/>
          <w:bCs/>
          <w:sz w:val="36"/>
          <w:szCs w:val="36"/>
        </w:rPr>
      </w:pPr>
      <w:proofErr w:type="gramStart"/>
      <w:r w:rsidRPr="00B430B4">
        <w:rPr>
          <w:rFonts w:ascii="宋体" w:hAnsi="宋体" w:hint="eastAsia"/>
          <w:b/>
          <w:bCs/>
          <w:sz w:val="36"/>
          <w:szCs w:val="36"/>
        </w:rPr>
        <w:t>攀枝花川发龙蟒</w:t>
      </w:r>
      <w:proofErr w:type="gramEnd"/>
      <w:r w:rsidRPr="00B430B4">
        <w:rPr>
          <w:rFonts w:ascii="宋体" w:hAnsi="宋体" w:hint="eastAsia"/>
          <w:b/>
          <w:bCs/>
          <w:sz w:val="36"/>
          <w:szCs w:val="36"/>
        </w:rPr>
        <w:t>新材料有限</w:t>
      </w:r>
      <w:r w:rsidRPr="00B430B4">
        <w:rPr>
          <w:rFonts w:ascii="宋体" w:hAnsi="宋体"/>
          <w:b/>
          <w:bCs/>
          <w:sz w:val="36"/>
          <w:szCs w:val="36"/>
        </w:rPr>
        <w:t>公司</w:t>
      </w:r>
    </w:p>
    <w:p w14:paraId="585A1BFA" w14:textId="77777777" w:rsidR="00A23891" w:rsidRPr="00B430B4" w:rsidRDefault="00000000">
      <w:pPr>
        <w:spacing w:line="640" w:lineRule="exact"/>
        <w:ind w:right="1120"/>
        <w:jc w:val="center"/>
        <w:rPr>
          <w:rFonts w:ascii="宋体" w:hAnsi="宋体" w:hint="eastAsia"/>
          <w:b/>
          <w:bCs/>
          <w:sz w:val="28"/>
          <w:szCs w:val="28"/>
        </w:rPr>
      </w:pPr>
      <w:r w:rsidRPr="00B430B4">
        <w:rPr>
          <w:rFonts w:ascii="宋体" w:hAnsi="宋体" w:hint="eastAsia"/>
          <w:sz w:val="28"/>
          <w:szCs w:val="28"/>
        </w:rPr>
        <w:t xml:space="preserve">                                 2026</w:t>
      </w:r>
      <w:r w:rsidRPr="00B430B4">
        <w:rPr>
          <w:rFonts w:ascii="宋体" w:hAnsi="宋体"/>
          <w:b/>
          <w:bCs/>
          <w:sz w:val="28"/>
          <w:szCs w:val="28"/>
        </w:rPr>
        <w:t>年</w:t>
      </w:r>
      <w:r w:rsidRPr="00B430B4">
        <w:rPr>
          <w:rFonts w:ascii="宋体" w:hAnsi="宋体" w:hint="eastAsia"/>
          <w:b/>
          <w:bCs/>
          <w:sz w:val="28"/>
          <w:szCs w:val="28"/>
        </w:rPr>
        <w:t>3</w:t>
      </w:r>
      <w:r w:rsidRPr="00B430B4">
        <w:rPr>
          <w:rFonts w:ascii="宋体" w:hAnsi="宋体"/>
          <w:b/>
          <w:bCs/>
          <w:sz w:val="28"/>
          <w:szCs w:val="28"/>
        </w:rPr>
        <w:t>月</w:t>
      </w:r>
      <w:r w:rsidRPr="00B430B4">
        <w:rPr>
          <w:rFonts w:ascii="宋体" w:hAnsi="宋体" w:hint="eastAsia"/>
          <w:b/>
          <w:bCs/>
          <w:sz w:val="28"/>
          <w:szCs w:val="28"/>
        </w:rPr>
        <w:t>24</w:t>
      </w:r>
      <w:r w:rsidRPr="00B430B4">
        <w:rPr>
          <w:rFonts w:ascii="宋体" w:hAnsi="宋体"/>
          <w:b/>
          <w:bCs/>
          <w:sz w:val="28"/>
          <w:szCs w:val="28"/>
        </w:rPr>
        <w:t>日</w:t>
      </w:r>
    </w:p>
    <w:p w14:paraId="46F4D6D5" w14:textId="77777777" w:rsidR="00A23891" w:rsidRPr="00B430B4" w:rsidRDefault="00A23891">
      <w:pPr>
        <w:pStyle w:val="af5"/>
        <w:rPr>
          <w:rFonts w:ascii="宋体" w:hAnsi="宋体" w:cs="Times New Roman" w:hint="eastAsia"/>
          <w:color w:val="000000"/>
          <w:kern w:val="2"/>
          <w:sz w:val="28"/>
          <w:szCs w:val="28"/>
        </w:rPr>
      </w:pPr>
    </w:p>
    <w:sectPr w:rsidR="00A23891" w:rsidRPr="00B430B4">
      <w:footerReference w:type="default" r:id="rId7"/>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B8AF" w14:textId="77777777" w:rsidR="000D3D80" w:rsidRDefault="000D3D80">
      <w:r>
        <w:separator/>
      </w:r>
    </w:p>
  </w:endnote>
  <w:endnote w:type="continuationSeparator" w:id="0">
    <w:p w14:paraId="1528DB33" w14:textId="77777777" w:rsidR="000D3D80" w:rsidRDefault="000D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___WRD_EMBED_SUB_46">
    <w:altName w:val="宋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B235" w14:textId="77777777" w:rsidR="00A23891" w:rsidRDefault="00000000">
    <w:pPr>
      <w:pStyle w:val="ae"/>
      <w:jc w:val="center"/>
    </w:pPr>
    <w:r>
      <w:fldChar w:fldCharType="begin"/>
    </w:r>
    <w:r>
      <w:instrText xml:space="preserve"> PAGE   \* MERGEFORMAT </w:instrText>
    </w:r>
    <w:r>
      <w:fldChar w:fldCharType="separate"/>
    </w:r>
    <w:r>
      <w:rPr>
        <w:lang w:val="zh-CN"/>
      </w:rPr>
      <w:t>21</w:t>
    </w:r>
    <w:r>
      <w:rPr>
        <w:lang w:val="zh-CN"/>
      </w:rPr>
      <w:fldChar w:fldCharType="end"/>
    </w:r>
  </w:p>
  <w:p w14:paraId="29679191" w14:textId="77777777" w:rsidR="00A23891" w:rsidRDefault="00A2389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513E" w14:textId="77777777" w:rsidR="000D3D80" w:rsidRDefault="000D3D80">
      <w:r>
        <w:separator/>
      </w:r>
    </w:p>
  </w:footnote>
  <w:footnote w:type="continuationSeparator" w:id="0">
    <w:p w14:paraId="6125ECCA" w14:textId="77777777" w:rsidR="000D3D80" w:rsidRDefault="000D3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35F23"/>
    <w:multiLevelType w:val="singleLevel"/>
    <w:tmpl w:val="A5235F23"/>
    <w:lvl w:ilvl="0">
      <w:start w:val="9"/>
      <w:numFmt w:val="chineseCounting"/>
      <w:suff w:val="nothing"/>
      <w:lvlText w:val="%1、"/>
      <w:lvlJc w:val="left"/>
      <w:rPr>
        <w:rFonts w:hint="eastAsia"/>
      </w:rPr>
    </w:lvl>
  </w:abstractNum>
  <w:abstractNum w:abstractNumId="1" w15:restartNumberingAfterBreak="0">
    <w:nsid w:val="0000000B"/>
    <w:multiLevelType w:val="multilevel"/>
    <w:tmpl w:val="0000000B"/>
    <w:lvl w:ilvl="0">
      <w:start w:val="1"/>
      <w:numFmt w:val="chineseCountingThousand"/>
      <w:pStyle w:val="1"/>
      <w:suff w:val="space"/>
      <w:lvlText w:val="第%1章"/>
      <w:lvlJc w:val="center"/>
      <w:pPr>
        <w:ind w:left="851" w:hanging="851"/>
      </w:pPr>
      <w:rPr>
        <w:rFonts w:ascii="Arial" w:eastAsia="黑体" w:hAnsi="Arial" w:cs="Times New Roman" w:hint="default"/>
        <w:b/>
        <w:i w:val="0"/>
        <w:snapToGrid/>
        <w:spacing w:val="0"/>
        <w:kern w:val="44"/>
        <w:position w:val="0"/>
        <w:sz w:val="32"/>
        <w:szCs w:val="44"/>
        <w:lang w:val="en-US"/>
      </w:rPr>
    </w:lvl>
    <w:lvl w:ilvl="1">
      <w:start w:val="1"/>
      <w:numFmt w:val="decimal"/>
      <w:isLgl/>
      <w:suff w:val="space"/>
      <w:lvlText w:val="%1.%2"/>
      <w:lvlJc w:val="left"/>
      <w:pPr>
        <w:ind w:left="0" w:firstLine="0"/>
      </w:pPr>
      <w:rPr>
        <w:rFonts w:ascii="Arial" w:eastAsia="黑体" w:hAnsi="Arial" w:cs="Times New Roman" w:hint="default"/>
        <w:b/>
        <w:i w:val="0"/>
        <w:sz w:val="28"/>
        <w:szCs w:val="28"/>
      </w:rPr>
    </w:lvl>
    <w:lvl w:ilvl="2">
      <w:start w:val="1"/>
      <w:numFmt w:val="decimal"/>
      <w:isLgl/>
      <w:suff w:val="space"/>
      <w:lvlText w:val="%1.%2.%3"/>
      <w:lvlJc w:val="left"/>
      <w:pPr>
        <w:ind w:left="900" w:hanging="900"/>
      </w:pPr>
      <w:rPr>
        <w:rFonts w:ascii="Arial" w:eastAsia="黑体" w:hAnsi="Arial" w:cs="Times New Roman" w:hint="default"/>
        <w:b w:val="0"/>
        <w:i w:val="0"/>
        <w:sz w:val="24"/>
        <w:szCs w:val="24"/>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2" w15:restartNumberingAfterBreak="0">
    <w:nsid w:val="240603A4"/>
    <w:multiLevelType w:val="singleLevel"/>
    <w:tmpl w:val="240603A4"/>
    <w:lvl w:ilvl="0">
      <w:start w:val="2"/>
      <w:numFmt w:val="chineseCounting"/>
      <w:suff w:val="nothing"/>
      <w:lvlText w:val="%1、"/>
      <w:lvlJc w:val="left"/>
      <w:rPr>
        <w:rFonts w:hint="eastAsia"/>
      </w:r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420172674">
    <w:abstractNumId w:val="1"/>
  </w:num>
  <w:num w:numId="2" w16cid:durableId="1959676658">
    <w:abstractNumId w:val="3"/>
  </w:num>
  <w:num w:numId="3" w16cid:durableId="1694115804">
    <w:abstractNumId w:val="2"/>
  </w:num>
  <w:num w:numId="4" w16cid:durableId="32073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BlYjBmY2UyMjVkN2MxNDcxYzU3NzA0NTI0Y2EzNzgifQ=="/>
  </w:docVars>
  <w:rsids>
    <w:rsidRoot w:val="00681F43"/>
    <w:rsid w:val="00006CE1"/>
    <w:rsid w:val="00007073"/>
    <w:rsid w:val="00010A09"/>
    <w:rsid w:val="00012A33"/>
    <w:rsid w:val="00012A3D"/>
    <w:rsid w:val="000151BD"/>
    <w:rsid w:val="00015F96"/>
    <w:rsid w:val="000251DE"/>
    <w:rsid w:val="00031AD7"/>
    <w:rsid w:val="00034704"/>
    <w:rsid w:val="0003601D"/>
    <w:rsid w:val="00037ABB"/>
    <w:rsid w:val="00044D21"/>
    <w:rsid w:val="00044D4C"/>
    <w:rsid w:val="00051929"/>
    <w:rsid w:val="00054B64"/>
    <w:rsid w:val="00065370"/>
    <w:rsid w:val="00070471"/>
    <w:rsid w:val="00071427"/>
    <w:rsid w:val="00072C34"/>
    <w:rsid w:val="00074AE6"/>
    <w:rsid w:val="000750EA"/>
    <w:rsid w:val="00083103"/>
    <w:rsid w:val="00083F84"/>
    <w:rsid w:val="00097961"/>
    <w:rsid w:val="000A29EE"/>
    <w:rsid w:val="000B3FFA"/>
    <w:rsid w:val="000C5869"/>
    <w:rsid w:val="000C7F4B"/>
    <w:rsid w:val="000D3D80"/>
    <w:rsid w:val="000E2065"/>
    <w:rsid w:val="000E6CE3"/>
    <w:rsid w:val="000E7C46"/>
    <w:rsid w:val="000F226A"/>
    <w:rsid w:val="000F5F07"/>
    <w:rsid w:val="000F6431"/>
    <w:rsid w:val="000F643F"/>
    <w:rsid w:val="000F724E"/>
    <w:rsid w:val="00103E28"/>
    <w:rsid w:val="00110784"/>
    <w:rsid w:val="00114C4D"/>
    <w:rsid w:val="001152C4"/>
    <w:rsid w:val="001370EF"/>
    <w:rsid w:val="001521E4"/>
    <w:rsid w:val="001611DD"/>
    <w:rsid w:val="0016777F"/>
    <w:rsid w:val="00174A2A"/>
    <w:rsid w:val="00184851"/>
    <w:rsid w:val="00186075"/>
    <w:rsid w:val="00197DFA"/>
    <w:rsid w:val="001A74D4"/>
    <w:rsid w:val="001A7AB2"/>
    <w:rsid w:val="001B20BE"/>
    <w:rsid w:val="001B5D83"/>
    <w:rsid w:val="001C0A0B"/>
    <w:rsid w:val="001C22FA"/>
    <w:rsid w:val="001D35FE"/>
    <w:rsid w:val="001E2810"/>
    <w:rsid w:val="001E6FF4"/>
    <w:rsid w:val="001F13A2"/>
    <w:rsid w:val="0020562A"/>
    <w:rsid w:val="00206094"/>
    <w:rsid w:val="002070E0"/>
    <w:rsid w:val="00211796"/>
    <w:rsid w:val="002240A9"/>
    <w:rsid w:val="00230EB6"/>
    <w:rsid w:val="002444D3"/>
    <w:rsid w:val="00256005"/>
    <w:rsid w:val="00256182"/>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53FC"/>
    <w:rsid w:val="002E64BB"/>
    <w:rsid w:val="002E7AAF"/>
    <w:rsid w:val="002F1284"/>
    <w:rsid w:val="002F289F"/>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5C5E"/>
    <w:rsid w:val="00367CA4"/>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34F8"/>
    <w:rsid w:val="003E4146"/>
    <w:rsid w:val="003F55FF"/>
    <w:rsid w:val="00400AF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7EA"/>
    <w:rsid w:val="004E3CDE"/>
    <w:rsid w:val="004E5E1E"/>
    <w:rsid w:val="004F2733"/>
    <w:rsid w:val="004F6707"/>
    <w:rsid w:val="004F7585"/>
    <w:rsid w:val="00504090"/>
    <w:rsid w:val="00511310"/>
    <w:rsid w:val="00516EC3"/>
    <w:rsid w:val="00520DD4"/>
    <w:rsid w:val="00525AD6"/>
    <w:rsid w:val="00531BB3"/>
    <w:rsid w:val="0053791A"/>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5F7099"/>
    <w:rsid w:val="006017C1"/>
    <w:rsid w:val="00602D80"/>
    <w:rsid w:val="006049E3"/>
    <w:rsid w:val="006060EB"/>
    <w:rsid w:val="00606561"/>
    <w:rsid w:val="00612195"/>
    <w:rsid w:val="00613B2E"/>
    <w:rsid w:val="0062052B"/>
    <w:rsid w:val="00632392"/>
    <w:rsid w:val="006421CB"/>
    <w:rsid w:val="00647FD9"/>
    <w:rsid w:val="00653215"/>
    <w:rsid w:val="0066433A"/>
    <w:rsid w:val="00674027"/>
    <w:rsid w:val="00681F43"/>
    <w:rsid w:val="00686625"/>
    <w:rsid w:val="00687FA7"/>
    <w:rsid w:val="00691392"/>
    <w:rsid w:val="0069499A"/>
    <w:rsid w:val="006964FC"/>
    <w:rsid w:val="006A1C01"/>
    <w:rsid w:val="006A3EDF"/>
    <w:rsid w:val="006A7E46"/>
    <w:rsid w:val="006B49EA"/>
    <w:rsid w:val="006B7D6B"/>
    <w:rsid w:val="006C6A5C"/>
    <w:rsid w:val="006E2FFE"/>
    <w:rsid w:val="006F7520"/>
    <w:rsid w:val="00700A8A"/>
    <w:rsid w:val="00700DFF"/>
    <w:rsid w:val="00701133"/>
    <w:rsid w:val="00704BD9"/>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E22"/>
    <w:rsid w:val="008452D8"/>
    <w:rsid w:val="00857890"/>
    <w:rsid w:val="0086244A"/>
    <w:rsid w:val="00863479"/>
    <w:rsid w:val="00863AFE"/>
    <w:rsid w:val="00866858"/>
    <w:rsid w:val="00866F4A"/>
    <w:rsid w:val="00875197"/>
    <w:rsid w:val="008805C1"/>
    <w:rsid w:val="00892BF7"/>
    <w:rsid w:val="008A67D0"/>
    <w:rsid w:val="008A7463"/>
    <w:rsid w:val="008B52E0"/>
    <w:rsid w:val="008D2C31"/>
    <w:rsid w:val="008D76BE"/>
    <w:rsid w:val="008E0D2C"/>
    <w:rsid w:val="008E50D0"/>
    <w:rsid w:val="008E636E"/>
    <w:rsid w:val="008F0CE4"/>
    <w:rsid w:val="008F7615"/>
    <w:rsid w:val="009205FA"/>
    <w:rsid w:val="00947C10"/>
    <w:rsid w:val="00962FEA"/>
    <w:rsid w:val="00967FAC"/>
    <w:rsid w:val="0097079F"/>
    <w:rsid w:val="00977A90"/>
    <w:rsid w:val="00987040"/>
    <w:rsid w:val="00990B39"/>
    <w:rsid w:val="009A0E80"/>
    <w:rsid w:val="009A10BF"/>
    <w:rsid w:val="009A4352"/>
    <w:rsid w:val="009A604F"/>
    <w:rsid w:val="009B722A"/>
    <w:rsid w:val="009C03C9"/>
    <w:rsid w:val="009C63AA"/>
    <w:rsid w:val="009D4422"/>
    <w:rsid w:val="009D6E01"/>
    <w:rsid w:val="009E37E6"/>
    <w:rsid w:val="009E5EF4"/>
    <w:rsid w:val="00A149D3"/>
    <w:rsid w:val="00A158B6"/>
    <w:rsid w:val="00A2296E"/>
    <w:rsid w:val="00A23891"/>
    <w:rsid w:val="00A275DE"/>
    <w:rsid w:val="00A31AF5"/>
    <w:rsid w:val="00A41BEA"/>
    <w:rsid w:val="00A42106"/>
    <w:rsid w:val="00A467B5"/>
    <w:rsid w:val="00A46A6D"/>
    <w:rsid w:val="00A60D8B"/>
    <w:rsid w:val="00A61E32"/>
    <w:rsid w:val="00A62180"/>
    <w:rsid w:val="00A639FE"/>
    <w:rsid w:val="00A6744E"/>
    <w:rsid w:val="00A74C9F"/>
    <w:rsid w:val="00A755F9"/>
    <w:rsid w:val="00A90EAF"/>
    <w:rsid w:val="00A9533F"/>
    <w:rsid w:val="00A96A2E"/>
    <w:rsid w:val="00AA3922"/>
    <w:rsid w:val="00AA4153"/>
    <w:rsid w:val="00AA7543"/>
    <w:rsid w:val="00AB2A4D"/>
    <w:rsid w:val="00AC5B60"/>
    <w:rsid w:val="00AC65ED"/>
    <w:rsid w:val="00AD3AFE"/>
    <w:rsid w:val="00AD3EA1"/>
    <w:rsid w:val="00AD3F7D"/>
    <w:rsid w:val="00AD68A8"/>
    <w:rsid w:val="00AE369A"/>
    <w:rsid w:val="00B01FFC"/>
    <w:rsid w:val="00B11EA4"/>
    <w:rsid w:val="00B231B9"/>
    <w:rsid w:val="00B2486C"/>
    <w:rsid w:val="00B3064D"/>
    <w:rsid w:val="00B30898"/>
    <w:rsid w:val="00B430B4"/>
    <w:rsid w:val="00B43940"/>
    <w:rsid w:val="00B46857"/>
    <w:rsid w:val="00B70F2A"/>
    <w:rsid w:val="00B71CFA"/>
    <w:rsid w:val="00B807FA"/>
    <w:rsid w:val="00BB5C11"/>
    <w:rsid w:val="00BB644F"/>
    <w:rsid w:val="00BB675A"/>
    <w:rsid w:val="00BC076A"/>
    <w:rsid w:val="00BC596E"/>
    <w:rsid w:val="00BF5614"/>
    <w:rsid w:val="00C0406C"/>
    <w:rsid w:val="00C10FC7"/>
    <w:rsid w:val="00C1174A"/>
    <w:rsid w:val="00C36CB6"/>
    <w:rsid w:val="00C4250C"/>
    <w:rsid w:val="00C50947"/>
    <w:rsid w:val="00C53EC9"/>
    <w:rsid w:val="00C7138B"/>
    <w:rsid w:val="00C74417"/>
    <w:rsid w:val="00C819F6"/>
    <w:rsid w:val="00C86099"/>
    <w:rsid w:val="00C879A1"/>
    <w:rsid w:val="00C92A06"/>
    <w:rsid w:val="00CA6513"/>
    <w:rsid w:val="00CA71C9"/>
    <w:rsid w:val="00CB51B9"/>
    <w:rsid w:val="00CC69B7"/>
    <w:rsid w:val="00CD027A"/>
    <w:rsid w:val="00CE6958"/>
    <w:rsid w:val="00D048B1"/>
    <w:rsid w:val="00D07A9D"/>
    <w:rsid w:val="00D107EA"/>
    <w:rsid w:val="00D11605"/>
    <w:rsid w:val="00D2758F"/>
    <w:rsid w:val="00D30F60"/>
    <w:rsid w:val="00D33017"/>
    <w:rsid w:val="00D339BD"/>
    <w:rsid w:val="00D423D5"/>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F86"/>
    <w:rsid w:val="00ED5C90"/>
    <w:rsid w:val="00ED7E77"/>
    <w:rsid w:val="00EE26A0"/>
    <w:rsid w:val="00EE33B6"/>
    <w:rsid w:val="00EF2CBC"/>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3C437F"/>
    <w:rsid w:val="01C6128A"/>
    <w:rsid w:val="01D86913"/>
    <w:rsid w:val="030137EC"/>
    <w:rsid w:val="037A282A"/>
    <w:rsid w:val="03EC7079"/>
    <w:rsid w:val="03FB30BF"/>
    <w:rsid w:val="065425AB"/>
    <w:rsid w:val="06810AC0"/>
    <w:rsid w:val="07060156"/>
    <w:rsid w:val="07304ED7"/>
    <w:rsid w:val="07670E92"/>
    <w:rsid w:val="077D4EA5"/>
    <w:rsid w:val="07C338E5"/>
    <w:rsid w:val="08260639"/>
    <w:rsid w:val="085B1EF7"/>
    <w:rsid w:val="089224CE"/>
    <w:rsid w:val="0992473E"/>
    <w:rsid w:val="09BD561C"/>
    <w:rsid w:val="0A2341E1"/>
    <w:rsid w:val="0A290774"/>
    <w:rsid w:val="0B0131D7"/>
    <w:rsid w:val="0B274A52"/>
    <w:rsid w:val="0B66738A"/>
    <w:rsid w:val="0B725FBA"/>
    <w:rsid w:val="0BE66801"/>
    <w:rsid w:val="0C0310C8"/>
    <w:rsid w:val="0C321039"/>
    <w:rsid w:val="0C371E87"/>
    <w:rsid w:val="0C4635DD"/>
    <w:rsid w:val="0C7E090C"/>
    <w:rsid w:val="0D5A2878"/>
    <w:rsid w:val="0DA83FFF"/>
    <w:rsid w:val="0E470EE6"/>
    <w:rsid w:val="0EA01CFB"/>
    <w:rsid w:val="0EDA61D4"/>
    <w:rsid w:val="0FE45093"/>
    <w:rsid w:val="10284692"/>
    <w:rsid w:val="1041395A"/>
    <w:rsid w:val="1153390D"/>
    <w:rsid w:val="12311469"/>
    <w:rsid w:val="12F55023"/>
    <w:rsid w:val="13465DAC"/>
    <w:rsid w:val="13A350FE"/>
    <w:rsid w:val="14B922F8"/>
    <w:rsid w:val="14F24802"/>
    <w:rsid w:val="151F2176"/>
    <w:rsid w:val="15870A9F"/>
    <w:rsid w:val="15A458D4"/>
    <w:rsid w:val="16797E6D"/>
    <w:rsid w:val="172B4960"/>
    <w:rsid w:val="173776E5"/>
    <w:rsid w:val="174B5F79"/>
    <w:rsid w:val="17B57DEA"/>
    <w:rsid w:val="181708FC"/>
    <w:rsid w:val="188F6EA3"/>
    <w:rsid w:val="193E3232"/>
    <w:rsid w:val="197C5692"/>
    <w:rsid w:val="19EE5C76"/>
    <w:rsid w:val="1A7D1310"/>
    <w:rsid w:val="1C465D2D"/>
    <w:rsid w:val="1C49323C"/>
    <w:rsid w:val="1CA61184"/>
    <w:rsid w:val="1CBC4E84"/>
    <w:rsid w:val="1DE17E96"/>
    <w:rsid w:val="1E074473"/>
    <w:rsid w:val="1E500E1D"/>
    <w:rsid w:val="1E733786"/>
    <w:rsid w:val="1EF731D1"/>
    <w:rsid w:val="21FE6D89"/>
    <w:rsid w:val="22133D3F"/>
    <w:rsid w:val="23641C52"/>
    <w:rsid w:val="23685580"/>
    <w:rsid w:val="24046325"/>
    <w:rsid w:val="24B356FC"/>
    <w:rsid w:val="256D2F0B"/>
    <w:rsid w:val="25873D4C"/>
    <w:rsid w:val="25A95CFC"/>
    <w:rsid w:val="25AD29D7"/>
    <w:rsid w:val="26DF7355"/>
    <w:rsid w:val="27BC3340"/>
    <w:rsid w:val="27F26DB6"/>
    <w:rsid w:val="27F45C77"/>
    <w:rsid w:val="28B13EEE"/>
    <w:rsid w:val="28B9676E"/>
    <w:rsid w:val="28F70356"/>
    <w:rsid w:val="29147445"/>
    <w:rsid w:val="2A1E4FD3"/>
    <w:rsid w:val="2A255E10"/>
    <w:rsid w:val="2AA806B5"/>
    <w:rsid w:val="2B082ECF"/>
    <w:rsid w:val="2B3E07A7"/>
    <w:rsid w:val="2B4A1A5C"/>
    <w:rsid w:val="2B4A2752"/>
    <w:rsid w:val="2B650F8B"/>
    <w:rsid w:val="2D7E0028"/>
    <w:rsid w:val="2D7F5B73"/>
    <w:rsid w:val="2D9D4615"/>
    <w:rsid w:val="2DB80690"/>
    <w:rsid w:val="2F047F21"/>
    <w:rsid w:val="2F860BD0"/>
    <w:rsid w:val="2FB0645B"/>
    <w:rsid w:val="2FF975DC"/>
    <w:rsid w:val="3006131E"/>
    <w:rsid w:val="302E50BF"/>
    <w:rsid w:val="30C82816"/>
    <w:rsid w:val="312A36EF"/>
    <w:rsid w:val="31481898"/>
    <w:rsid w:val="318E1388"/>
    <w:rsid w:val="319D70CF"/>
    <w:rsid w:val="32D942A1"/>
    <w:rsid w:val="331424EF"/>
    <w:rsid w:val="333E510C"/>
    <w:rsid w:val="33953C2E"/>
    <w:rsid w:val="33C2520E"/>
    <w:rsid w:val="33C3528F"/>
    <w:rsid w:val="35043E3D"/>
    <w:rsid w:val="3507410E"/>
    <w:rsid w:val="3513613B"/>
    <w:rsid w:val="351D4050"/>
    <w:rsid w:val="3590358E"/>
    <w:rsid w:val="3613672A"/>
    <w:rsid w:val="369E54F7"/>
    <w:rsid w:val="36D46E6B"/>
    <w:rsid w:val="36F63CBC"/>
    <w:rsid w:val="378230C2"/>
    <w:rsid w:val="37F54915"/>
    <w:rsid w:val="38C023C6"/>
    <w:rsid w:val="39C96289"/>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220C2D"/>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A56114"/>
    <w:rsid w:val="48B46EAA"/>
    <w:rsid w:val="490B70CE"/>
    <w:rsid w:val="494B7CE1"/>
    <w:rsid w:val="495F5FF9"/>
    <w:rsid w:val="49827327"/>
    <w:rsid w:val="49970A44"/>
    <w:rsid w:val="4999696B"/>
    <w:rsid w:val="49C111EC"/>
    <w:rsid w:val="49E511CB"/>
    <w:rsid w:val="49ED316E"/>
    <w:rsid w:val="49EF1B9E"/>
    <w:rsid w:val="4A8561FD"/>
    <w:rsid w:val="4B213EE5"/>
    <w:rsid w:val="4B713F29"/>
    <w:rsid w:val="4BD178F0"/>
    <w:rsid w:val="4BFE6094"/>
    <w:rsid w:val="4C4A42B7"/>
    <w:rsid w:val="4C5D6CF1"/>
    <w:rsid w:val="4C9361DE"/>
    <w:rsid w:val="4D673C51"/>
    <w:rsid w:val="4D937FC3"/>
    <w:rsid w:val="4DCC4745"/>
    <w:rsid w:val="4EB43426"/>
    <w:rsid w:val="4EC73717"/>
    <w:rsid w:val="4EE147CD"/>
    <w:rsid w:val="4F782DD8"/>
    <w:rsid w:val="4F8D287C"/>
    <w:rsid w:val="4FE415A0"/>
    <w:rsid w:val="5030572F"/>
    <w:rsid w:val="50841D01"/>
    <w:rsid w:val="50C41BB4"/>
    <w:rsid w:val="51070519"/>
    <w:rsid w:val="51271F5C"/>
    <w:rsid w:val="52784888"/>
    <w:rsid w:val="52952453"/>
    <w:rsid w:val="53B45806"/>
    <w:rsid w:val="53DA07A9"/>
    <w:rsid w:val="53EE5C42"/>
    <w:rsid w:val="547B09E2"/>
    <w:rsid w:val="54B30DD5"/>
    <w:rsid w:val="559E63C4"/>
    <w:rsid w:val="55A9665F"/>
    <w:rsid w:val="562E5BB2"/>
    <w:rsid w:val="56521B64"/>
    <w:rsid w:val="567B220F"/>
    <w:rsid w:val="56A6099C"/>
    <w:rsid w:val="56D82E45"/>
    <w:rsid w:val="580375A0"/>
    <w:rsid w:val="58FE58A5"/>
    <w:rsid w:val="596D55BA"/>
    <w:rsid w:val="597823D6"/>
    <w:rsid w:val="5AAC7162"/>
    <w:rsid w:val="5AEB727F"/>
    <w:rsid w:val="5B324C01"/>
    <w:rsid w:val="5BBC6D73"/>
    <w:rsid w:val="5BE27B78"/>
    <w:rsid w:val="5C0C2A86"/>
    <w:rsid w:val="5C180330"/>
    <w:rsid w:val="5D524517"/>
    <w:rsid w:val="5DBD74E4"/>
    <w:rsid w:val="5E4C6DD8"/>
    <w:rsid w:val="5E6A2F8E"/>
    <w:rsid w:val="5E6E5F7F"/>
    <w:rsid w:val="5FDE7053"/>
    <w:rsid w:val="60230B1A"/>
    <w:rsid w:val="60817B2A"/>
    <w:rsid w:val="612346CF"/>
    <w:rsid w:val="61412A26"/>
    <w:rsid w:val="622379DD"/>
    <w:rsid w:val="622E56CE"/>
    <w:rsid w:val="633167CC"/>
    <w:rsid w:val="63CB1E8B"/>
    <w:rsid w:val="6464024B"/>
    <w:rsid w:val="646478D7"/>
    <w:rsid w:val="657623D6"/>
    <w:rsid w:val="6584299F"/>
    <w:rsid w:val="65AC2BB2"/>
    <w:rsid w:val="6618374F"/>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4E4680"/>
    <w:rsid w:val="6DC84DAA"/>
    <w:rsid w:val="6DD808C7"/>
    <w:rsid w:val="6E2110EB"/>
    <w:rsid w:val="6E546FBC"/>
    <w:rsid w:val="6E8E0CDC"/>
    <w:rsid w:val="6EA65D51"/>
    <w:rsid w:val="6F2F4060"/>
    <w:rsid w:val="6F387273"/>
    <w:rsid w:val="6FA66787"/>
    <w:rsid w:val="6FBA17E0"/>
    <w:rsid w:val="70336B7B"/>
    <w:rsid w:val="70D54F38"/>
    <w:rsid w:val="72A673BD"/>
    <w:rsid w:val="72CF318F"/>
    <w:rsid w:val="72D31992"/>
    <w:rsid w:val="73B415DB"/>
    <w:rsid w:val="73FE5B51"/>
    <w:rsid w:val="74450E49"/>
    <w:rsid w:val="75142D59"/>
    <w:rsid w:val="75896C5D"/>
    <w:rsid w:val="758F0842"/>
    <w:rsid w:val="75AC7522"/>
    <w:rsid w:val="75DC220D"/>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347AB0"/>
    <w:rsid w:val="7B45268A"/>
    <w:rsid w:val="7B5178B1"/>
    <w:rsid w:val="7B662DBB"/>
    <w:rsid w:val="7B803B98"/>
    <w:rsid w:val="7B82760F"/>
    <w:rsid w:val="7BC12F06"/>
    <w:rsid w:val="7BD7431B"/>
    <w:rsid w:val="7BE55FAA"/>
    <w:rsid w:val="7BF24CD8"/>
    <w:rsid w:val="7CB70B49"/>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DD8A415-3516-4B4E-B4A5-CD5699C1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uiPriority="0"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uiPriority="0" w:qFormat="1"/>
    <w:lsdException w:name="footnote reference" w:locked="1" w:semiHidden="1" w:unhideWhenUsed="1"/>
    <w:lsdException w:name="annotation reference"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uiPriority="0" w:qFormat="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qFormat="1"/>
    <w:lsdException w:name="Note Heading" w:locked="1" w:semiHidden="1" w:unhideWhenUsed="1"/>
    <w:lsdException w:name="Body Text 2" w:locked="1" w:semiHidden="1" w:unhideWhenUsed="1"/>
    <w:lsdException w:name="Body Text 3" w:locked="1" w:semiHidden="1" w:unhideWhenUsed="1"/>
    <w:lsdException w:name="Body Text Indent 2" w:locked="1" w:uiPriority="0" w:qFormat="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unhideWhenUsed="1" w:qFormat="1"/>
    <w:lsdException w:name="Plain Text" w:locked="1" w:uiPriority="0"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0">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locked/>
    <w:pPr>
      <w:spacing w:line="240" w:lineRule="exact"/>
      <w:ind w:firstLineChars="200" w:firstLine="562"/>
    </w:pPr>
  </w:style>
  <w:style w:type="paragraph" w:styleId="a3">
    <w:name w:val="Body Text Indent"/>
    <w:basedOn w:val="a"/>
    <w:next w:val="a4"/>
    <w:qFormat/>
    <w:locked/>
    <w:pPr>
      <w:ind w:firstLine="630"/>
    </w:pPr>
    <w:rPr>
      <w:sz w:val="32"/>
      <w:szCs w:val="20"/>
    </w:rPr>
  </w:style>
  <w:style w:type="paragraph" w:styleId="a4">
    <w:name w:val="envelope return"/>
    <w:basedOn w:val="a"/>
    <w:qFormat/>
    <w:locked/>
  </w:style>
  <w:style w:type="paragraph" w:styleId="a5">
    <w:name w:val="Document Map"/>
    <w:basedOn w:val="a"/>
    <w:link w:val="a6"/>
    <w:uiPriority w:val="99"/>
    <w:unhideWhenUsed/>
    <w:qFormat/>
    <w:locked/>
    <w:rPr>
      <w:rFonts w:ascii="宋体"/>
      <w:sz w:val="18"/>
      <w:szCs w:val="18"/>
    </w:rPr>
  </w:style>
  <w:style w:type="paragraph" w:styleId="a7">
    <w:name w:val="annotation text"/>
    <w:basedOn w:val="a"/>
    <w:link w:val="a8"/>
    <w:uiPriority w:val="99"/>
    <w:qFormat/>
    <w:pPr>
      <w:jc w:val="left"/>
    </w:pPr>
    <w:rPr>
      <w:rFonts w:ascii="Times New Roman" w:hAnsi="Times New Roman"/>
      <w:sz w:val="22"/>
    </w:rPr>
  </w:style>
  <w:style w:type="paragraph" w:styleId="a9">
    <w:name w:val="Body Text"/>
    <w:basedOn w:val="a"/>
    <w:next w:val="aa"/>
    <w:qFormat/>
    <w:locked/>
    <w:pPr>
      <w:spacing w:after="120"/>
    </w:pPr>
  </w:style>
  <w:style w:type="paragraph" w:styleId="aa">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styleId="ab">
    <w:name w:val="Plain Text"/>
    <w:basedOn w:val="a"/>
    <w:qFormat/>
    <w:locked/>
    <w:rPr>
      <w:rFonts w:ascii="宋体" w:hAnsi="Courier New" w:cs="Courier New"/>
      <w:szCs w:val="21"/>
    </w:rPr>
  </w:style>
  <w:style w:type="paragraph" w:styleId="21">
    <w:name w:val="Body Text Indent 2"/>
    <w:basedOn w:val="a"/>
    <w:qFormat/>
    <w:locked/>
    <w:pPr>
      <w:spacing w:line="440" w:lineRule="atLeast"/>
      <w:ind w:firstLineChars="300" w:firstLine="720"/>
    </w:pPr>
    <w:rPr>
      <w:rFonts w:ascii="宋体" w:hAnsi="宋体"/>
      <w:sz w:val="24"/>
    </w:rPr>
  </w:style>
  <w:style w:type="paragraph" w:styleId="ac">
    <w:name w:val="Balloon Text"/>
    <w:basedOn w:val="a"/>
    <w:link w:val="ad"/>
    <w:uiPriority w:val="99"/>
    <w:qFormat/>
    <w:rPr>
      <w:rFonts w:ascii="Times New Roman" w:hAnsi="Times New Roman"/>
      <w:sz w:val="18"/>
      <w:szCs w:val="18"/>
    </w:rPr>
  </w:style>
  <w:style w:type="paragraph" w:styleId="ae">
    <w:name w:val="footer"/>
    <w:basedOn w:val="a"/>
    <w:link w:val="af"/>
    <w:uiPriority w:val="99"/>
    <w:qFormat/>
    <w:pPr>
      <w:tabs>
        <w:tab w:val="center" w:pos="4153"/>
        <w:tab w:val="right" w:pos="8306"/>
      </w:tabs>
      <w:snapToGrid w:val="0"/>
      <w:jc w:val="left"/>
    </w:pPr>
    <w:rPr>
      <w:rFonts w:ascii="Times New Roman" w:hAnsi="Times New Roman"/>
      <w:kern w:val="0"/>
      <w:sz w:val="18"/>
      <w:szCs w:val="18"/>
    </w:rPr>
  </w:style>
  <w:style w:type="paragraph" w:styleId="af0">
    <w:name w:val="header"/>
    <w:basedOn w:val="a"/>
    <w:link w:val="af1"/>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2">
    <w:name w:val="annotation subject"/>
    <w:basedOn w:val="a7"/>
    <w:next w:val="a7"/>
    <w:link w:val="af3"/>
    <w:uiPriority w:val="99"/>
    <w:qFormat/>
    <w:rPr>
      <w:b/>
      <w:bCs/>
    </w:rPr>
  </w:style>
  <w:style w:type="character" w:styleId="af4">
    <w:name w:val="annotation reference"/>
    <w:uiPriority w:val="99"/>
    <w:qFormat/>
    <w:rPr>
      <w:rFonts w:cs="Times New Roman"/>
      <w:sz w:val="21"/>
      <w:szCs w:val="21"/>
    </w:rPr>
  </w:style>
  <w:style w:type="paragraph" w:customStyle="1" w:styleId="5">
    <w:name w:val="标题 5（有编号）（绿盟科技）"/>
    <w:basedOn w:val="a"/>
    <w:next w:val="af5"/>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customStyle="1" w:styleId="af5">
    <w:name w:val="正文（绿盟科技）"/>
    <w:qFormat/>
    <w:pPr>
      <w:spacing w:line="300" w:lineRule="auto"/>
    </w:pPr>
    <w:rPr>
      <w:rFonts w:ascii="Arial" w:hAnsi="Arial" w:cs="黑体"/>
      <w:sz w:val="21"/>
      <w:szCs w:val="21"/>
    </w:rPr>
  </w:style>
  <w:style w:type="character" w:customStyle="1" w:styleId="af">
    <w:name w:val="页脚 字符"/>
    <w:link w:val="ae"/>
    <w:uiPriority w:val="99"/>
    <w:qFormat/>
    <w:locked/>
    <w:rPr>
      <w:rFonts w:cs="Times New Roman"/>
      <w:sz w:val="18"/>
      <w:szCs w:val="18"/>
    </w:rPr>
  </w:style>
  <w:style w:type="character" w:customStyle="1" w:styleId="font11">
    <w:name w:val="font11"/>
    <w:qFormat/>
    <w:rPr>
      <w:rFonts w:ascii="仿宋_GB2312" w:eastAsia="仿宋_GB2312" w:cs="仿宋_GB2312" w:hint="eastAsia"/>
      <w:color w:val="000000"/>
      <w:sz w:val="24"/>
      <w:szCs w:val="24"/>
      <w:u w:val="none"/>
    </w:rPr>
  </w:style>
  <w:style w:type="character" w:customStyle="1" w:styleId="ad">
    <w:name w:val="批注框文本 字符"/>
    <w:link w:val="ac"/>
    <w:uiPriority w:val="99"/>
    <w:semiHidden/>
    <w:qFormat/>
    <w:locked/>
    <w:rPr>
      <w:rFonts w:cs="Times New Roman"/>
      <w:kern w:val="2"/>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3">
    <w:name w:val="批注主题 字符"/>
    <w:link w:val="af2"/>
    <w:uiPriority w:val="99"/>
    <w:semiHidden/>
    <w:qFormat/>
    <w:locked/>
    <w:rPr>
      <w:rFonts w:cs="Times New Roman"/>
      <w:b/>
      <w:bCs/>
      <w:kern w:val="2"/>
      <w:sz w:val="22"/>
      <w:szCs w:val="22"/>
    </w:rPr>
  </w:style>
  <w:style w:type="character" w:customStyle="1" w:styleId="a8">
    <w:name w:val="批注文字 字符"/>
    <w:link w:val="a7"/>
    <w:uiPriority w:val="99"/>
    <w:qFormat/>
    <w:locked/>
    <w:rPr>
      <w:rFonts w:cs="Times New Roman"/>
      <w:kern w:val="2"/>
      <w:sz w:val="22"/>
      <w:szCs w:val="22"/>
    </w:rPr>
  </w:style>
  <w:style w:type="character" w:customStyle="1" w:styleId="af1">
    <w:name w:val="页眉 字符"/>
    <w:link w:val="af0"/>
    <w:uiPriority w:val="99"/>
    <w:qFormat/>
    <w:locked/>
    <w:rPr>
      <w:rFonts w:cs="Times New Roman"/>
      <w:sz w:val="18"/>
      <w:szCs w:val="18"/>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customStyle="1" w:styleId="10">
    <w:name w:val="修订1"/>
    <w:uiPriority w:val="99"/>
    <w:unhideWhenUsed/>
    <w:qFormat/>
    <w:rPr>
      <w:rFonts w:ascii="Calibri" w:hAnsi="Calibri"/>
      <w:kern w:val="2"/>
      <w:sz w:val="21"/>
      <w:szCs w:val="22"/>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1">
    <w:name w:val="列出段落1"/>
    <w:basedOn w:val="a"/>
    <w:uiPriority w:val="99"/>
    <w:qFormat/>
    <w:pPr>
      <w:ind w:firstLineChars="200" w:firstLine="420"/>
    </w:pPr>
  </w:style>
  <w:style w:type="paragraph" w:customStyle="1" w:styleId="22">
    <w:name w:val="列出段落2"/>
    <w:basedOn w:val="a"/>
    <w:uiPriority w:val="99"/>
    <w:unhideWhenUsed/>
    <w:qFormat/>
    <w:pPr>
      <w:ind w:firstLineChars="200" w:firstLine="420"/>
    </w:pPr>
    <w:rPr>
      <w:rFonts w:ascii="Times New Roman" w:hAnsi="Times New Roman"/>
      <w:szCs w:val="24"/>
    </w:rPr>
  </w:style>
  <w:style w:type="paragraph" w:customStyle="1" w:styleId="Index8">
    <w:name w:val="Index8"/>
    <w:basedOn w:val="a"/>
    <w:next w:val="a"/>
    <w:qFormat/>
    <w:pPr>
      <w:ind w:leftChars="1400" w:left="3920"/>
      <w:jc w:val="left"/>
      <w:textAlignment w:val="baseline"/>
    </w:pPr>
  </w:style>
  <w:style w:type="paragraph" w:styleId="af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314</Words>
  <Characters>1790</Characters>
  <Application>Microsoft Office Word</Application>
  <DocSecurity>0</DocSecurity>
  <Lines>14</Lines>
  <Paragraphs>4</Paragraphs>
  <ScaleCrop>false</ScaleCrop>
  <Company>Microsoft</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四川发展xxxxx公司关于</dc:title>
  <dc:creator>梁磊</dc:creator>
  <cp:lastModifiedBy>WJ</cp:lastModifiedBy>
  <cp:revision>27</cp:revision>
  <cp:lastPrinted>2022-11-03T04:09:00Z</cp:lastPrinted>
  <dcterms:created xsi:type="dcterms:W3CDTF">2024-04-13T10:07:00Z</dcterms:created>
  <dcterms:modified xsi:type="dcterms:W3CDTF">2026-03-25T08:54:00Z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F902807C1CD748D9B3DD986AA781743C_13</vt:lpwstr>
  </property>
  <property fmtid="{D5CDD505-2E9C-101B-9397-08002B2CF9AE}" pid="4" name="KSOTemplateDocerSaveRecord">
    <vt:lpwstr>eyJoZGlkIjoiN2NjMzk2OTNhMWU2NWY4ZjVmYTg1MTVlZmQzNjYyODAiLCJ1c2VySWQiOiIzNjAzNDg1MjYifQ==</vt:lpwstr>
  </property>
</Properties>
</file>